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E4689" w14:textId="73236F6D" w:rsidR="00B176FD" w:rsidRDefault="00030DEB" w:rsidP="00B176FD">
      <w:pPr>
        <w:suppressAutoHyphens/>
        <w:spacing w:after="0" w:line="240" w:lineRule="auto"/>
        <w:jc w:val="center"/>
        <w:rPr>
          <w:rFonts w:ascii="Maiandra GD" w:eastAsia="MS ??" w:hAnsi="Maiandra GD" w:cs="Times New Roman"/>
          <w:b/>
          <w:sz w:val="44"/>
          <w:szCs w:val="24"/>
        </w:rPr>
      </w:pPr>
      <w:bookmarkStart w:id="0" w:name="_GoBack"/>
      <w:bookmarkEnd w:id="0"/>
      <w:r>
        <w:rPr>
          <w:rFonts w:ascii="Maiandra GD" w:eastAsia="MS ??" w:hAnsi="Maiandra GD" w:cs="Times New Roman"/>
          <w:b/>
          <w:sz w:val="44"/>
          <w:szCs w:val="24"/>
        </w:rPr>
        <w:t>FIRST</w:t>
      </w:r>
      <w:r w:rsidR="00517C84">
        <w:rPr>
          <w:rFonts w:ascii="Maiandra GD" w:eastAsia="MS ??" w:hAnsi="Maiandra GD" w:cs="Times New Roman"/>
          <w:b/>
          <w:sz w:val="44"/>
          <w:szCs w:val="24"/>
        </w:rPr>
        <w:t xml:space="preserve"> AMENDMENT TO THE </w:t>
      </w:r>
    </w:p>
    <w:p w14:paraId="5664C6EA" w14:textId="519C0AEE" w:rsidR="00B176FD" w:rsidRPr="006A26D3" w:rsidRDefault="003A1167" w:rsidP="00B176FD">
      <w:pPr>
        <w:suppressAutoHyphens/>
        <w:spacing w:after="0" w:line="240" w:lineRule="auto"/>
        <w:jc w:val="center"/>
        <w:rPr>
          <w:rFonts w:ascii="Maiandra GD" w:eastAsia="MS ??" w:hAnsi="Maiandra GD" w:cs="Times New Roman"/>
          <w:b/>
          <w:sz w:val="44"/>
          <w:szCs w:val="24"/>
        </w:rPr>
      </w:pPr>
      <w:r>
        <w:rPr>
          <w:rFonts w:ascii="Maiandra GD" w:eastAsia="MS ??" w:hAnsi="Maiandra GD" w:cs="Times New Roman"/>
          <w:b/>
          <w:sz w:val="44"/>
          <w:szCs w:val="24"/>
        </w:rPr>
        <w:t>OVERLOOK TAX INCREMENT</w:t>
      </w:r>
    </w:p>
    <w:p w14:paraId="732FF458" w14:textId="1BCBD085" w:rsidR="00B176FD" w:rsidRPr="006A26D3" w:rsidRDefault="003A1167" w:rsidP="00B176FD">
      <w:pPr>
        <w:suppressAutoHyphens/>
        <w:spacing w:after="0" w:line="240" w:lineRule="auto"/>
        <w:jc w:val="center"/>
        <w:rPr>
          <w:rFonts w:ascii="Felix Titling" w:eastAsia="MS ??" w:hAnsi="Felix Titling" w:cs="Times New Roman"/>
          <w:b/>
          <w:sz w:val="44"/>
          <w:szCs w:val="24"/>
        </w:rPr>
      </w:pPr>
      <w:r>
        <w:rPr>
          <w:rFonts w:ascii="Maiandra GD" w:eastAsia="MS ??" w:hAnsi="Maiandra GD" w:cs="Times New Roman"/>
          <w:b/>
          <w:sz w:val="44"/>
          <w:szCs w:val="24"/>
        </w:rPr>
        <w:t>FINANCING PLAN</w:t>
      </w:r>
    </w:p>
    <w:p w14:paraId="11BDBF0B" w14:textId="77777777" w:rsidR="00B176FD" w:rsidRPr="006A26D3" w:rsidRDefault="00517C84" w:rsidP="00B176FD">
      <w:pPr>
        <w:suppressAutoHyphens/>
        <w:spacing w:after="0" w:line="240" w:lineRule="auto"/>
        <w:jc w:val="center"/>
        <w:rPr>
          <w:rFonts w:ascii="Felix Titling" w:eastAsia="MS ??" w:hAnsi="Felix Titling" w:cs="Times New Roman"/>
          <w:b/>
          <w:sz w:val="32"/>
          <w:szCs w:val="24"/>
        </w:rPr>
      </w:pPr>
      <w:r w:rsidRPr="006A26D3">
        <w:rPr>
          <w:rFonts w:ascii="Times New Roman" w:eastAsia="MS ??" w:hAnsi="Times New Roman" w:cs="Times New Roman"/>
          <w:noProof/>
          <w:sz w:val="24"/>
          <w:szCs w:val="20"/>
          <w:lang w:val="en-GB" w:eastAsia="en-GB"/>
        </w:rPr>
        <mc:AlternateContent>
          <mc:Choice Requires="wps">
            <w:drawing>
              <wp:anchor distT="0" distB="0" distL="114300" distR="114300" simplePos="0" relativeHeight="251658240" behindDoc="0" locked="0" layoutInCell="1" allowOverlap="1" wp14:anchorId="32498EC0" wp14:editId="4AF61D89">
                <wp:simplePos x="0" y="0"/>
                <wp:positionH relativeFrom="column">
                  <wp:posOffset>138430</wp:posOffset>
                </wp:positionH>
                <wp:positionV relativeFrom="paragraph">
                  <wp:posOffset>123190</wp:posOffset>
                </wp:positionV>
                <wp:extent cx="5634990" cy="0"/>
                <wp:effectExtent l="24130" t="25400" r="27305" b="222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49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3C7E6FB9"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0.9pt,9.7pt" to="454.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SWKHQIAADcEAAAOAAAAZHJzL2Uyb0RvYy54bWysU8uu2jAU3FfqP1jeQxLIpR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" strokeweight="3pt"/>
            </w:pict>
          </mc:Fallback>
        </mc:AlternateContent>
      </w:r>
    </w:p>
    <w:p w14:paraId="3756D234" w14:textId="77777777" w:rsidR="00B176FD" w:rsidRPr="006A26D3" w:rsidRDefault="00517C84" w:rsidP="00B176FD">
      <w:pPr>
        <w:suppressAutoHyphens/>
        <w:spacing w:after="0" w:line="240" w:lineRule="auto"/>
        <w:jc w:val="center"/>
        <w:rPr>
          <w:rFonts w:ascii="Maiandra GD" w:eastAsia="MS ??" w:hAnsi="Maiandra GD" w:cs="Times New Roman"/>
          <w:sz w:val="32"/>
          <w:szCs w:val="24"/>
        </w:rPr>
      </w:pPr>
      <w:r w:rsidRPr="006A26D3">
        <w:rPr>
          <w:rFonts w:ascii="Maiandra GD" w:eastAsia="MS ??" w:hAnsi="Maiandra GD" w:cs="Times New Roman"/>
          <w:sz w:val="32"/>
          <w:szCs w:val="24"/>
        </w:rPr>
        <w:t>KANSAS CITY, MISSOURI</w:t>
      </w:r>
    </w:p>
    <w:p w14:paraId="18CADA21" w14:textId="77777777" w:rsidR="00B176FD" w:rsidRPr="006A26D3" w:rsidRDefault="00B176FD" w:rsidP="00B176FD">
      <w:pPr>
        <w:suppressAutoHyphens/>
        <w:spacing w:after="0" w:line="240" w:lineRule="auto"/>
        <w:jc w:val="center"/>
        <w:rPr>
          <w:rFonts w:ascii="Times New Roman" w:eastAsia="MS ??" w:hAnsi="Times New Roman" w:cs="Times New Roman"/>
          <w:b/>
          <w:sz w:val="28"/>
          <w:szCs w:val="24"/>
        </w:rPr>
      </w:pPr>
    </w:p>
    <w:p w14:paraId="391ED12C" w14:textId="77777777" w:rsidR="00B176FD" w:rsidRPr="006A26D3" w:rsidRDefault="00B176FD" w:rsidP="00B176FD">
      <w:pPr>
        <w:suppressAutoHyphens/>
        <w:spacing w:after="0" w:line="240" w:lineRule="auto"/>
        <w:jc w:val="center"/>
        <w:rPr>
          <w:rFonts w:ascii="Times New Roman" w:eastAsia="MS ??" w:hAnsi="Times New Roman" w:cs="Times New Roman"/>
          <w:b/>
          <w:sz w:val="28"/>
          <w:szCs w:val="24"/>
        </w:rPr>
      </w:pPr>
    </w:p>
    <w:p w14:paraId="6E4B4CC3" w14:textId="77777777" w:rsidR="00B176FD" w:rsidRPr="006A26D3" w:rsidRDefault="00B176FD" w:rsidP="00B176FD">
      <w:pPr>
        <w:suppressAutoHyphens/>
        <w:spacing w:after="0" w:line="240" w:lineRule="auto"/>
        <w:jc w:val="center"/>
        <w:rPr>
          <w:rFonts w:ascii="Times New Roman" w:eastAsia="MS ??" w:hAnsi="Times New Roman" w:cs="Times New Roman"/>
          <w:b/>
          <w:sz w:val="28"/>
          <w:szCs w:val="24"/>
        </w:rPr>
      </w:pPr>
    </w:p>
    <w:p w14:paraId="59CCD57E" w14:textId="77777777" w:rsidR="00B176FD" w:rsidRPr="006A26D3" w:rsidRDefault="00B176FD" w:rsidP="00B176FD">
      <w:pPr>
        <w:suppressAutoHyphens/>
        <w:spacing w:after="0" w:line="240" w:lineRule="auto"/>
        <w:rPr>
          <w:rFonts w:ascii="Times New Roman" w:eastAsia="MS ??" w:hAnsi="Times New Roman" w:cs="Times New Roman"/>
          <w:b/>
          <w:sz w:val="28"/>
          <w:szCs w:val="24"/>
        </w:rPr>
      </w:pPr>
    </w:p>
    <w:p w14:paraId="222717F8" w14:textId="77777777" w:rsidR="00B176FD" w:rsidRPr="006A26D3" w:rsidRDefault="00B176FD" w:rsidP="00B176FD">
      <w:pPr>
        <w:suppressAutoHyphens/>
        <w:spacing w:after="0" w:line="240" w:lineRule="auto"/>
        <w:jc w:val="center"/>
        <w:rPr>
          <w:rFonts w:ascii="Times New Roman" w:eastAsia="MS ??" w:hAnsi="Times New Roman" w:cs="Times New Roman"/>
          <w:b/>
          <w:sz w:val="28"/>
          <w:szCs w:val="24"/>
        </w:rPr>
      </w:pPr>
    </w:p>
    <w:p w14:paraId="50CF4CB9" w14:textId="77777777" w:rsidR="00B176FD" w:rsidRPr="006A26D3" w:rsidRDefault="00B176FD" w:rsidP="00B176FD">
      <w:pPr>
        <w:suppressAutoHyphens/>
        <w:spacing w:after="0" w:line="240" w:lineRule="auto"/>
        <w:jc w:val="center"/>
        <w:rPr>
          <w:rFonts w:ascii="Times New Roman" w:eastAsia="MS ??" w:hAnsi="Times New Roman" w:cs="Times New Roman"/>
          <w:b/>
          <w:sz w:val="28"/>
          <w:szCs w:val="24"/>
        </w:rPr>
      </w:pPr>
    </w:p>
    <w:p w14:paraId="3BBF47EC" w14:textId="77777777" w:rsidR="00B176FD" w:rsidRPr="006A26D3" w:rsidRDefault="00B176FD" w:rsidP="00B176FD">
      <w:pPr>
        <w:suppressAutoHyphens/>
        <w:spacing w:after="0" w:line="240" w:lineRule="auto"/>
        <w:jc w:val="center"/>
        <w:rPr>
          <w:rFonts w:ascii="Times New Roman" w:eastAsia="MS ??" w:hAnsi="Times New Roman" w:cs="Times New Roman"/>
          <w:b/>
          <w:sz w:val="28"/>
          <w:szCs w:val="24"/>
        </w:rPr>
      </w:pPr>
    </w:p>
    <w:p w14:paraId="34370619" w14:textId="77777777" w:rsidR="00B176FD" w:rsidRPr="006A26D3" w:rsidRDefault="00B176FD" w:rsidP="00B176FD">
      <w:pPr>
        <w:tabs>
          <w:tab w:val="left" w:pos="0"/>
          <w:tab w:val="left" w:pos="720"/>
          <w:tab w:val="left" w:pos="1440"/>
          <w:tab w:val="left" w:pos="2160"/>
          <w:tab w:val="left" w:pos="2880"/>
          <w:tab w:val="left" w:pos="3600"/>
          <w:tab w:val="left" w:pos="4320"/>
          <w:tab w:val="left" w:pos="6624"/>
          <w:tab w:val="left" w:pos="7344"/>
          <w:tab w:val="left" w:pos="8064"/>
          <w:tab w:val="left" w:pos="8640"/>
        </w:tabs>
        <w:suppressAutoHyphens/>
        <w:spacing w:after="0" w:line="240" w:lineRule="auto"/>
        <w:rPr>
          <w:rFonts w:ascii="Times New Roman" w:eastAsia="MS ??" w:hAnsi="Times New Roman" w:cs="Times New Roman"/>
          <w:sz w:val="20"/>
          <w:szCs w:val="24"/>
        </w:rPr>
      </w:pPr>
    </w:p>
    <w:p w14:paraId="3DF1ACFF" w14:textId="77777777" w:rsidR="00B176FD" w:rsidRPr="006A26D3" w:rsidRDefault="00B176FD" w:rsidP="00B176FD">
      <w:pPr>
        <w:tabs>
          <w:tab w:val="left" w:pos="0"/>
          <w:tab w:val="left" w:pos="720"/>
          <w:tab w:val="left" w:pos="1440"/>
          <w:tab w:val="left" w:pos="2160"/>
          <w:tab w:val="left" w:pos="2880"/>
          <w:tab w:val="left" w:pos="3600"/>
          <w:tab w:val="left" w:pos="4320"/>
          <w:tab w:val="left" w:pos="6624"/>
          <w:tab w:val="left" w:pos="7344"/>
          <w:tab w:val="left" w:pos="8064"/>
          <w:tab w:val="left" w:pos="8640"/>
        </w:tabs>
        <w:suppressAutoHyphens/>
        <w:spacing w:after="0" w:line="240" w:lineRule="auto"/>
        <w:rPr>
          <w:rFonts w:ascii="Times New Roman" w:eastAsia="MS ??" w:hAnsi="Times New Roman" w:cs="Times New Roman"/>
          <w:sz w:val="20"/>
          <w:szCs w:val="24"/>
        </w:rPr>
      </w:pPr>
    </w:p>
    <w:p w14:paraId="7B868A26" w14:textId="77777777" w:rsidR="00B176FD" w:rsidRPr="006A26D3" w:rsidRDefault="00B176FD" w:rsidP="00B176FD">
      <w:pPr>
        <w:tabs>
          <w:tab w:val="left" w:pos="0"/>
          <w:tab w:val="left" w:pos="720"/>
          <w:tab w:val="left" w:pos="1440"/>
          <w:tab w:val="left" w:pos="2160"/>
          <w:tab w:val="left" w:pos="2880"/>
          <w:tab w:val="left" w:pos="3600"/>
          <w:tab w:val="left" w:pos="4320"/>
          <w:tab w:val="left" w:pos="6624"/>
          <w:tab w:val="left" w:pos="7344"/>
          <w:tab w:val="left" w:pos="8064"/>
          <w:tab w:val="left" w:pos="8640"/>
        </w:tabs>
        <w:suppressAutoHyphens/>
        <w:spacing w:after="0" w:line="240" w:lineRule="auto"/>
        <w:rPr>
          <w:rFonts w:ascii="Times New Roman" w:eastAsia="MS ??" w:hAnsi="Times New Roman" w:cs="Times New Roman"/>
          <w:sz w:val="20"/>
          <w:szCs w:val="24"/>
        </w:rPr>
      </w:pPr>
    </w:p>
    <w:p w14:paraId="736EDA00" w14:textId="77777777" w:rsidR="00B176FD" w:rsidRPr="006A26D3" w:rsidRDefault="00B176FD" w:rsidP="00B176FD">
      <w:pPr>
        <w:tabs>
          <w:tab w:val="left" w:pos="0"/>
          <w:tab w:val="left" w:pos="720"/>
          <w:tab w:val="left" w:pos="1440"/>
          <w:tab w:val="left" w:pos="2160"/>
          <w:tab w:val="left" w:pos="2880"/>
          <w:tab w:val="left" w:pos="3600"/>
          <w:tab w:val="left" w:pos="4320"/>
          <w:tab w:val="left" w:pos="6624"/>
          <w:tab w:val="left" w:pos="7344"/>
          <w:tab w:val="left" w:pos="8064"/>
          <w:tab w:val="left" w:pos="8640"/>
        </w:tabs>
        <w:suppressAutoHyphens/>
        <w:spacing w:after="0" w:line="240" w:lineRule="auto"/>
        <w:rPr>
          <w:rFonts w:ascii="Times New Roman" w:eastAsia="MS ??" w:hAnsi="Times New Roman" w:cs="Times New Roman"/>
          <w:sz w:val="20"/>
          <w:szCs w:val="24"/>
        </w:rPr>
      </w:pPr>
    </w:p>
    <w:p w14:paraId="7EAE1820" w14:textId="77777777" w:rsidR="00B176FD" w:rsidRPr="006A26D3" w:rsidRDefault="00B176FD" w:rsidP="00B176FD">
      <w:pPr>
        <w:tabs>
          <w:tab w:val="left" w:pos="0"/>
          <w:tab w:val="left" w:pos="720"/>
          <w:tab w:val="left" w:pos="1440"/>
          <w:tab w:val="left" w:pos="2160"/>
          <w:tab w:val="left" w:pos="2880"/>
          <w:tab w:val="left" w:pos="3600"/>
          <w:tab w:val="left" w:pos="4320"/>
          <w:tab w:val="left" w:pos="6624"/>
          <w:tab w:val="left" w:pos="7344"/>
          <w:tab w:val="left" w:pos="8064"/>
          <w:tab w:val="left" w:pos="8640"/>
        </w:tabs>
        <w:suppressAutoHyphens/>
        <w:spacing w:after="0" w:line="240" w:lineRule="auto"/>
        <w:rPr>
          <w:rFonts w:ascii="Times New Roman" w:eastAsia="MS ??" w:hAnsi="Times New Roman" w:cs="Times New Roman"/>
          <w:sz w:val="20"/>
          <w:szCs w:val="24"/>
        </w:rPr>
      </w:pPr>
    </w:p>
    <w:p w14:paraId="77E073A4" w14:textId="77777777" w:rsidR="00B176FD" w:rsidRPr="006A26D3" w:rsidRDefault="00B176FD" w:rsidP="00B176FD">
      <w:pPr>
        <w:tabs>
          <w:tab w:val="left" w:pos="0"/>
          <w:tab w:val="left" w:pos="720"/>
          <w:tab w:val="left" w:pos="1440"/>
          <w:tab w:val="left" w:pos="2160"/>
          <w:tab w:val="left" w:pos="2880"/>
          <w:tab w:val="left" w:pos="3600"/>
          <w:tab w:val="left" w:pos="4320"/>
          <w:tab w:val="left" w:pos="6624"/>
          <w:tab w:val="left" w:pos="7344"/>
          <w:tab w:val="left" w:pos="8064"/>
          <w:tab w:val="left" w:pos="8640"/>
        </w:tabs>
        <w:suppressAutoHyphens/>
        <w:spacing w:after="0" w:line="240" w:lineRule="auto"/>
        <w:rPr>
          <w:rFonts w:ascii="Times New Roman" w:eastAsia="MS ??" w:hAnsi="Times New Roman" w:cs="Times New Roman"/>
          <w:sz w:val="20"/>
          <w:szCs w:val="24"/>
        </w:rPr>
      </w:pPr>
    </w:p>
    <w:p w14:paraId="78C149B2" w14:textId="77777777" w:rsidR="00B176FD" w:rsidRPr="006A26D3" w:rsidRDefault="00B176FD" w:rsidP="00B176FD">
      <w:pPr>
        <w:tabs>
          <w:tab w:val="left" w:pos="0"/>
          <w:tab w:val="left" w:pos="720"/>
          <w:tab w:val="left" w:pos="1440"/>
          <w:tab w:val="left" w:pos="2160"/>
          <w:tab w:val="left" w:pos="2880"/>
          <w:tab w:val="left" w:pos="3600"/>
          <w:tab w:val="left" w:pos="4320"/>
          <w:tab w:val="left" w:pos="6624"/>
          <w:tab w:val="left" w:pos="7344"/>
          <w:tab w:val="left" w:pos="8064"/>
          <w:tab w:val="left" w:pos="8640"/>
        </w:tabs>
        <w:suppressAutoHyphens/>
        <w:spacing w:after="0" w:line="240" w:lineRule="auto"/>
        <w:rPr>
          <w:rFonts w:ascii="Times New Roman" w:eastAsia="MS ??" w:hAnsi="Times New Roman" w:cs="Times New Roman"/>
          <w:sz w:val="20"/>
          <w:szCs w:val="24"/>
        </w:rPr>
      </w:pPr>
    </w:p>
    <w:p w14:paraId="2A3519E4" w14:textId="77777777" w:rsidR="00B176FD" w:rsidRPr="006A26D3" w:rsidRDefault="00B176FD" w:rsidP="00B176FD">
      <w:pPr>
        <w:tabs>
          <w:tab w:val="left" w:pos="0"/>
          <w:tab w:val="left" w:pos="720"/>
          <w:tab w:val="left" w:pos="1440"/>
          <w:tab w:val="left" w:pos="2160"/>
          <w:tab w:val="left" w:pos="2880"/>
          <w:tab w:val="left" w:pos="3600"/>
          <w:tab w:val="left" w:pos="4320"/>
          <w:tab w:val="left" w:pos="6624"/>
          <w:tab w:val="left" w:pos="7344"/>
          <w:tab w:val="left" w:pos="8064"/>
          <w:tab w:val="left" w:pos="8640"/>
        </w:tabs>
        <w:suppressAutoHyphens/>
        <w:spacing w:after="0" w:line="240" w:lineRule="auto"/>
        <w:rPr>
          <w:rFonts w:ascii="Times New Roman" w:eastAsia="MS ??" w:hAnsi="Times New Roman" w:cs="Times New Roman"/>
          <w:sz w:val="20"/>
          <w:szCs w:val="24"/>
        </w:rPr>
      </w:pPr>
    </w:p>
    <w:p w14:paraId="522F0CC7" w14:textId="77777777" w:rsidR="00B176FD" w:rsidRPr="006A26D3" w:rsidRDefault="00B176FD" w:rsidP="00B176FD">
      <w:pPr>
        <w:tabs>
          <w:tab w:val="left" w:pos="0"/>
          <w:tab w:val="left" w:pos="720"/>
          <w:tab w:val="left" w:pos="1440"/>
          <w:tab w:val="left" w:pos="2160"/>
          <w:tab w:val="left" w:pos="2880"/>
          <w:tab w:val="left" w:pos="3600"/>
          <w:tab w:val="left" w:pos="4320"/>
          <w:tab w:val="left" w:pos="6624"/>
          <w:tab w:val="left" w:pos="7344"/>
          <w:tab w:val="left" w:pos="8064"/>
          <w:tab w:val="left" w:pos="8640"/>
        </w:tabs>
        <w:suppressAutoHyphens/>
        <w:spacing w:after="0" w:line="240" w:lineRule="auto"/>
        <w:rPr>
          <w:rFonts w:ascii="Times New Roman" w:eastAsia="MS ??" w:hAnsi="Times New Roman" w:cs="Times New Roman"/>
          <w:sz w:val="20"/>
          <w:szCs w:val="24"/>
        </w:rPr>
      </w:pPr>
    </w:p>
    <w:p w14:paraId="720A1D09" w14:textId="77777777" w:rsidR="00B176FD" w:rsidRPr="006A26D3" w:rsidRDefault="00B176FD" w:rsidP="00B176FD">
      <w:pPr>
        <w:tabs>
          <w:tab w:val="left" w:pos="0"/>
          <w:tab w:val="left" w:pos="720"/>
          <w:tab w:val="left" w:pos="1440"/>
          <w:tab w:val="left" w:pos="2160"/>
          <w:tab w:val="left" w:pos="2880"/>
          <w:tab w:val="left" w:pos="3600"/>
          <w:tab w:val="left" w:pos="4320"/>
          <w:tab w:val="left" w:pos="6624"/>
          <w:tab w:val="left" w:pos="7344"/>
          <w:tab w:val="left" w:pos="8064"/>
          <w:tab w:val="left" w:pos="8640"/>
        </w:tabs>
        <w:suppressAutoHyphens/>
        <w:spacing w:after="0" w:line="240" w:lineRule="auto"/>
        <w:rPr>
          <w:rFonts w:ascii="Times New Roman" w:eastAsia="MS ??" w:hAnsi="Times New Roman" w:cs="Times New Roman"/>
          <w:sz w:val="20"/>
          <w:szCs w:val="24"/>
        </w:rPr>
      </w:pPr>
    </w:p>
    <w:p w14:paraId="0908CDF2" w14:textId="77777777" w:rsidR="00B176FD" w:rsidRPr="006A26D3" w:rsidRDefault="00B176FD" w:rsidP="00B176FD">
      <w:pPr>
        <w:tabs>
          <w:tab w:val="left" w:pos="0"/>
          <w:tab w:val="left" w:pos="720"/>
          <w:tab w:val="left" w:pos="1440"/>
          <w:tab w:val="left" w:pos="2160"/>
          <w:tab w:val="left" w:pos="2880"/>
          <w:tab w:val="left" w:pos="3600"/>
          <w:tab w:val="left" w:pos="4320"/>
          <w:tab w:val="left" w:pos="6624"/>
          <w:tab w:val="left" w:pos="7344"/>
          <w:tab w:val="left" w:pos="8064"/>
          <w:tab w:val="left" w:pos="8640"/>
        </w:tabs>
        <w:suppressAutoHyphens/>
        <w:spacing w:after="0" w:line="240" w:lineRule="auto"/>
        <w:rPr>
          <w:rFonts w:ascii="Times New Roman" w:eastAsia="MS ??" w:hAnsi="Times New Roman" w:cs="Times New Roman"/>
          <w:sz w:val="20"/>
          <w:szCs w:val="24"/>
        </w:rPr>
      </w:pPr>
    </w:p>
    <w:p w14:paraId="31D17124" w14:textId="77777777" w:rsidR="00B176FD" w:rsidRPr="006A26D3" w:rsidRDefault="00B176FD" w:rsidP="00B176FD">
      <w:pPr>
        <w:tabs>
          <w:tab w:val="left" w:pos="0"/>
          <w:tab w:val="left" w:pos="720"/>
          <w:tab w:val="left" w:pos="1440"/>
          <w:tab w:val="left" w:pos="2160"/>
          <w:tab w:val="left" w:pos="2880"/>
          <w:tab w:val="left" w:pos="3600"/>
          <w:tab w:val="left" w:pos="4320"/>
          <w:tab w:val="left" w:pos="6624"/>
          <w:tab w:val="left" w:pos="7344"/>
          <w:tab w:val="left" w:pos="8064"/>
          <w:tab w:val="left" w:pos="8640"/>
        </w:tabs>
        <w:suppressAutoHyphens/>
        <w:spacing w:after="0" w:line="240" w:lineRule="auto"/>
        <w:rPr>
          <w:rFonts w:ascii="Times New Roman" w:eastAsia="MS ??" w:hAnsi="Times New Roman" w:cs="Times New Roman"/>
          <w:sz w:val="20"/>
          <w:szCs w:val="24"/>
        </w:rPr>
      </w:pPr>
    </w:p>
    <w:p w14:paraId="4AEE3CB5" w14:textId="77777777" w:rsidR="00B176FD" w:rsidRPr="006A26D3" w:rsidRDefault="00B176FD" w:rsidP="00B176FD">
      <w:pPr>
        <w:tabs>
          <w:tab w:val="left" w:pos="0"/>
          <w:tab w:val="left" w:pos="720"/>
          <w:tab w:val="left" w:pos="1440"/>
          <w:tab w:val="left" w:pos="2160"/>
          <w:tab w:val="left" w:pos="2880"/>
          <w:tab w:val="left" w:pos="3600"/>
          <w:tab w:val="left" w:pos="4320"/>
          <w:tab w:val="left" w:pos="6624"/>
          <w:tab w:val="left" w:pos="7344"/>
          <w:tab w:val="left" w:pos="8064"/>
          <w:tab w:val="left" w:pos="8640"/>
        </w:tabs>
        <w:suppressAutoHyphens/>
        <w:spacing w:after="0" w:line="240" w:lineRule="auto"/>
        <w:rPr>
          <w:rFonts w:ascii="Times New Roman" w:eastAsia="MS ??" w:hAnsi="Times New Roman" w:cs="Times New Roman"/>
          <w:sz w:val="20"/>
          <w:szCs w:val="24"/>
        </w:rPr>
      </w:pPr>
    </w:p>
    <w:p w14:paraId="309BC24C" w14:textId="77777777" w:rsidR="00B176FD" w:rsidRPr="006A26D3" w:rsidRDefault="00B176FD" w:rsidP="00B176FD">
      <w:pPr>
        <w:tabs>
          <w:tab w:val="left" w:pos="0"/>
          <w:tab w:val="left" w:pos="720"/>
          <w:tab w:val="left" w:pos="1440"/>
          <w:tab w:val="left" w:pos="2160"/>
          <w:tab w:val="left" w:pos="2880"/>
          <w:tab w:val="left" w:pos="3600"/>
          <w:tab w:val="left" w:pos="4320"/>
          <w:tab w:val="left" w:pos="6624"/>
          <w:tab w:val="left" w:pos="7344"/>
          <w:tab w:val="left" w:pos="8064"/>
          <w:tab w:val="left" w:pos="8640"/>
        </w:tabs>
        <w:suppressAutoHyphens/>
        <w:spacing w:after="0" w:line="240" w:lineRule="auto"/>
        <w:rPr>
          <w:rFonts w:ascii="Times New Roman" w:eastAsia="MS ??" w:hAnsi="Times New Roman" w:cs="Times New Roman"/>
          <w:sz w:val="20"/>
          <w:szCs w:val="24"/>
        </w:rPr>
      </w:pPr>
    </w:p>
    <w:p w14:paraId="6279AF94" w14:textId="77777777" w:rsidR="00B176FD" w:rsidRPr="006A26D3" w:rsidRDefault="00B176FD" w:rsidP="00B176FD">
      <w:pPr>
        <w:tabs>
          <w:tab w:val="left" w:pos="0"/>
          <w:tab w:val="left" w:pos="720"/>
          <w:tab w:val="left" w:pos="1440"/>
          <w:tab w:val="left" w:pos="2160"/>
          <w:tab w:val="left" w:pos="2880"/>
          <w:tab w:val="left" w:pos="3600"/>
          <w:tab w:val="left" w:pos="4320"/>
          <w:tab w:val="left" w:pos="6624"/>
          <w:tab w:val="left" w:pos="7344"/>
          <w:tab w:val="left" w:pos="8064"/>
          <w:tab w:val="left" w:pos="8640"/>
        </w:tabs>
        <w:suppressAutoHyphens/>
        <w:spacing w:after="0" w:line="240" w:lineRule="auto"/>
        <w:rPr>
          <w:rFonts w:ascii="Times New Roman" w:eastAsia="MS ??" w:hAnsi="Times New Roman" w:cs="Times New Roman"/>
          <w:sz w:val="20"/>
          <w:szCs w:val="24"/>
        </w:rPr>
      </w:pPr>
    </w:p>
    <w:p w14:paraId="7151B607" w14:textId="77777777" w:rsidR="00B176FD" w:rsidRPr="006A26D3" w:rsidRDefault="00517C84" w:rsidP="00B176FD">
      <w:pPr>
        <w:suppressAutoHyphens/>
        <w:spacing w:after="0" w:line="240" w:lineRule="auto"/>
        <w:rPr>
          <w:rFonts w:ascii="Verdana" w:eastAsia="MS ??" w:hAnsi="Verdana" w:cs="Times New Roman"/>
          <w:b/>
          <w:smallCaps/>
          <w:szCs w:val="24"/>
        </w:rPr>
      </w:pPr>
      <w:r w:rsidRPr="006A26D3">
        <w:rPr>
          <w:rFonts w:ascii="Verdana" w:eastAsia="MS ??" w:hAnsi="Verdana" w:cs="Times New Roman"/>
          <w:b/>
          <w:smallCaps/>
          <w:szCs w:val="24"/>
        </w:rPr>
        <w:t>TIF Commission approval:</w:t>
      </w:r>
    </w:p>
    <w:p w14:paraId="66C10EA5" w14:textId="77777777" w:rsidR="00B176FD" w:rsidRPr="006A26D3" w:rsidRDefault="00B176FD" w:rsidP="00B176FD">
      <w:pPr>
        <w:suppressAutoHyphens/>
        <w:spacing w:after="0" w:line="240" w:lineRule="auto"/>
        <w:rPr>
          <w:rFonts w:ascii="Verdana" w:eastAsia="MS ??" w:hAnsi="Verdana" w:cs="Times New Roman"/>
          <w:b/>
          <w:smallCaps/>
          <w:szCs w:val="24"/>
        </w:rPr>
      </w:pPr>
    </w:p>
    <w:p w14:paraId="175BC38F" w14:textId="3A0A8840" w:rsidR="00B176FD" w:rsidRPr="006A26D3" w:rsidRDefault="00402659" w:rsidP="00B176FD">
      <w:pPr>
        <w:suppressAutoHyphens/>
        <w:spacing w:after="0" w:line="240" w:lineRule="auto"/>
        <w:rPr>
          <w:rFonts w:ascii="Verdana" w:eastAsia="MS ??" w:hAnsi="Verdana" w:cs="Times New Roman"/>
          <w:b/>
          <w:smallCaps/>
          <w:szCs w:val="24"/>
          <w:u w:val="single"/>
        </w:rPr>
      </w:pPr>
      <w:r>
        <w:rPr>
          <w:rFonts w:ascii="Verdana" w:eastAsia="MS ??" w:hAnsi="Verdana" w:cs="Times New Roman"/>
          <w:b/>
          <w:smallCaps/>
          <w:szCs w:val="24"/>
          <w:u w:val="single"/>
        </w:rPr>
        <w:tab/>
      </w:r>
      <w:r>
        <w:rPr>
          <w:rFonts w:ascii="Verdana" w:eastAsia="MS ??" w:hAnsi="Verdana" w:cs="Times New Roman"/>
          <w:b/>
          <w:smallCaps/>
          <w:szCs w:val="24"/>
          <w:u w:val="single"/>
        </w:rPr>
        <w:tab/>
      </w:r>
      <w:r>
        <w:rPr>
          <w:rFonts w:ascii="Verdana" w:eastAsia="MS ??" w:hAnsi="Verdana" w:cs="Times New Roman"/>
          <w:b/>
          <w:smallCaps/>
          <w:szCs w:val="24"/>
          <w:u w:val="single"/>
        </w:rPr>
        <w:tab/>
      </w:r>
      <w:r>
        <w:rPr>
          <w:rFonts w:ascii="Verdana" w:eastAsia="MS ??" w:hAnsi="Verdana" w:cs="Times New Roman"/>
          <w:b/>
          <w:smallCaps/>
          <w:szCs w:val="24"/>
          <w:u w:val="single"/>
        </w:rPr>
        <w:tab/>
      </w:r>
      <w:r>
        <w:rPr>
          <w:rFonts w:ascii="Verdana" w:eastAsia="MS ??" w:hAnsi="Verdana" w:cs="Times New Roman"/>
          <w:b/>
          <w:smallCaps/>
          <w:szCs w:val="24"/>
          <w:u w:val="single"/>
        </w:rPr>
        <w:tab/>
      </w:r>
      <w:r w:rsidR="00517C84" w:rsidRPr="006A26D3">
        <w:rPr>
          <w:rFonts w:ascii="Verdana" w:eastAsia="MS ??" w:hAnsi="Verdana" w:cs="Times New Roman"/>
          <w:b/>
          <w:smallCaps/>
          <w:szCs w:val="24"/>
          <w:u w:val="single"/>
        </w:rPr>
        <w:tab/>
        <w:t xml:space="preserve"> </w:t>
      </w:r>
    </w:p>
    <w:p w14:paraId="366A02D7" w14:textId="77777777" w:rsidR="00B176FD" w:rsidRPr="006A26D3" w:rsidRDefault="00517C84" w:rsidP="00B176FD">
      <w:pPr>
        <w:suppressAutoHyphens/>
        <w:spacing w:after="0" w:line="240" w:lineRule="auto"/>
        <w:rPr>
          <w:rFonts w:ascii="Verdana" w:eastAsia="MS ??" w:hAnsi="Verdana" w:cs="Times New Roman"/>
          <w:b/>
          <w:smallCaps/>
          <w:szCs w:val="24"/>
        </w:rPr>
      </w:pPr>
      <w:r w:rsidRPr="006A26D3">
        <w:rPr>
          <w:rFonts w:ascii="Verdana" w:eastAsia="MS ??" w:hAnsi="Verdana" w:cs="Times New Roman"/>
          <w:b/>
          <w:smallCaps/>
          <w:szCs w:val="24"/>
        </w:rPr>
        <w:t xml:space="preserve">Date:        </w:t>
      </w:r>
      <w:r w:rsidRPr="006A26D3">
        <w:rPr>
          <w:rFonts w:ascii="Verdana" w:eastAsia="MS ??" w:hAnsi="Verdana" w:cs="Times New Roman"/>
          <w:b/>
          <w:smallCaps/>
          <w:szCs w:val="24"/>
        </w:rPr>
        <w:tab/>
        <w:t xml:space="preserve">            Resolution No.     </w:t>
      </w:r>
    </w:p>
    <w:p w14:paraId="1BFBCD4C" w14:textId="77777777" w:rsidR="00B176FD" w:rsidRPr="006A26D3" w:rsidRDefault="00B176FD" w:rsidP="00B176FD">
      <w:pPr>
        <w:suppressAutoHyphens/>
        <w:spacing w:after="0" w:line="240" w:lineRule="auto"/>
        <w:rPr>
          <w:rFonts w:ascii="Verdana" w:eastAsia="MS ??" w:hAnsi="Verdana" w:cs="Times New Roman"/>
          <w:b/>
          <w:smallCaps/>
          <w:szCs w:val="24"/>
        </w:rPr>
      </w:pPr>
    </w:p>
    <w:p w14:paraId="25FF9243" w14:textId="77777777" w:rsidR="00B176FD" w:rsidRPr="006A26D3" w:rsidRDefault="00B176FD" w:rsidP="00B176FD">
      <w:pPr>
        <w:suppressAutoHyphens/>
        <w:spacing w:after="0" w:line="240" w:lineRule="auto"/>
        <w:rPr>
          <w:rFonts w:ascii="Verdana" w:eastAsia="MS ??" w:hAnsi="Verdana" w:cs="Times New Roman"/>
          <w:b/>
          <w:smallCaps/>
          <w:szCs w:val="24"/>
        </w:rPr>
      </w:pPr>
    </w:p>
    <w:p w14:paraId="589AC9EA" w14:textId="77777777" w:rsidR="00B176FD" w:rsidRPr="006A26D3" w:rsidRDefault="00517C84" w:rsidP="00B176FD">
      <w:pPr>
        <w:suppressAutoHyphens/>
        <w:spacing w:after="0" w:line="240" w:lineRule="auto"/>
        <w:rPr>
          <w:rFonts w:ascii="Verdana" w:eastAsia="MS ??" w:hAnsi="Verdana" w:cs="Times New Roman"/>
          <w:b/>
          <w:smallCaps/>
          <w:szCs w:val="24"/>
        </w:rPr>
      </w:pPr>
      <w:r w:rsidRPr="006A26D3">
        <w:rPr>
          <w:rFonts w:ascii="Verdana" w:eastAsia="MS ??" w:hAnsi="Verdana" w:cs="Times New Roman"/>
          <w:b/>
          <w:smallCaps/>
          <w:szCs w:val="24"/>
        </w:rPr>
        <w:t>City Council approval:</w:t>
      </w:r>
    </w:p>
    <w:p w14:paraId="4540EAFA" w14:textId="77777777" w:rsidR="00B176FD" w:rsidRPr="006A26D3" w:rsidRDefault="00B176FD" w:rsidP="00B176FD">
      <w:pPr>
        <w:suppressAutoHyphens/>
        <w:spacing w:after="0" w:line="240" w:lineRule="auto"/>
        <w:rPr>
          <w:rFonts w:ascii="Verdana" w:eastAsia="MS ??" w:hAnsi="Verdana" w:cs="Times New Roman"/>
          <w:b/>
          <w:smallCaps/>
          <w:szCs w:val="24"/>
        </w:rPr>
      </w:pPr>
    </w:p>
    <w:p w14:paraId="668351E8" w14:textId="77777777" w:rsidR="00B176FD" w:rsidRPr="006A26D3" w:rsidRDefault="00517C84" w:rsidP="00B176FD">
      <w:pPr>
        <w:suppressAutoHyphens/>
        <w:spacing w:after="0" w:line="240" w:lineRule="auto"/>
        <w:rPr>
          <w:rFonts w:ascii="Verdana" w:eastAsia="MS ??" w:hAnsi="Verdana" w:cs="Times New Roman"/>
          <w:b/>
          <w:smallCaps/>
          <w:szCs w:val="24"/>
          <w:u w:val="single"/>
        </w:rPr>
      </w:pPr>
      <w:r w:rsidRPr="006A26D3">
        <w:rPr>
          <w:rFonts w:ascii="Verdana" w:eastAsia="MS ??" w:hAnsi="Verdana" w:cs="Times New Roman"/>
          <w:b/>
          <w:smallCaps/>
          <w:szCs w:val="24"/>
          <w:u w:val="single"/>
        </w:rPr>
        <w:tab/>
      </w:r>
      <w:r w:rsidRPr="006A26D3">
        <w:rPr>
          <w:rFonts w:ascii="Verdana" w:eastAsia="MS ??" w:hAnsi="Verdana" w:cs="Times New Roman"/>
          <w:b/>
          <w:smallCaps/>
          <w:szCs w:val="24"/>
          <w:u w:val="single"/>
        </w:rPr>
        <w:tab/>
      </w:r>
      <w:r w:rsidRPr="006A26D3">
        <w:rPr>
          <w:rFonts w:ascii="Verdana" w:eastAsia="MS ??" w:hAnsi="Verdana" w:cs="Times New Roman"/>
          <w:b/>
          <w:smallCaps/>
          <w:szCs w:val="24"/>
          <w:u w:val="single"/>
        </w:rPr>
        <w:tab/>
      </w:r>
      <w:r w:rsidRPr="006A26D3">
        <w:rPr>
          <w:rFonts w:ascii="Verdana" w:eastAsia="MS ??" w:hAnsi="Verdana" w:cs="Times New Roman"/>
          <w:b/>
          <w:smallCaps/>
          <w:szCs w:val="24"/>
          <w:u w:val="single"/>
        </w:rPr>
        <w:tab/>
      </w:r>
      <w:r w:rsidRPr="006A26D3">
        <w:rPr>
          <w:rFonts w:ascii="Verdana" w:eastAsia="MS ??" w:hAnsi="Verdana" w:cs="Times New Roman"/>
          <w:b/>
          <w:smallCaps/>
          <w:szCs w:val="24"/>
          <w:u w:val="single"/>
        </w:rPr>
        <w:tab/>
      </w:r>
      <w:r w:rsidRPr="006A26D3">
        <w:rPr>
          <w:rFonts w:ascii="Verdana" w:eastAsia="MS ??" w:hAnsi="Verdana" w:cs="Times New Roman"/>
          <w:b/>
          <w:smallCaps/>
          <w:szCs w:val="24"/>
          <w:u w:val="single"/>
        </w:rPr>
        <w:tab/>
        <w:t xml:space="preserve"> </w:t>
      </w:r>
    </w:p>
    <w:p w14:paraId="56EA305C" w14:textId="77777777" w:rsidR="00B176FD" w:rsidRPr="006A26D3" w:rsidRDefault="00517C84" w:rsidP="00B176FD">
      <w:pPr>
        <w:suppressAutoHyphens/>
        <w:spacing w:after="0" w:line="240" w:lineRule="auto"/>
        <w:rPr>
          <w:rFonts w:ascii="Times New Roman" w:eastAsia="MS ??" w:hAnsi="Times New Roman" w:cs="Times New Roman"/>
          <w:b/>
          <w:sz w:val="24"/>
          <w:szCs w:val="24"/>
        </w:rPr>
      </w:pPr>
      <w:r w:rsidRPr="003037B6">
        <w:rPr>
          <w:rFonts w:ascii="Verdana" w:eastAsia="MS ??" w:hAnsi="Verdana" w:cs="Times New Roman"/>
          <w:b/>
          <w:smallCaps/>
          <w:szCs w:val="24"/>
        </w:rPr>
        <w:t>Date</w:t>
      </w:r>
      <w:r w:rsidRPr="006A26D3">
        <w:rPr>
          <w:rFonts w:ascii="Times New Roman" w:eastAsia="MS ??" w:hAnsi="Times New Roman" w:cs="Times New Roman"/>
          <w:b/>
          <w:sz w:val="24"/>
          <w:szCs w:val="24"/>
        </w:rPr>
        <w:t>:</w:t>
      </w:r>
      <w:r w:rsidRPr="006A26D3">
        <w:rPr>
          <w:rFonts w:ascii="Times New Roman" w:eastAsia="MS ??" w:hAnsi="Times New Roman" w:cs="Times New Roman"/>
          <w:b/>
          <w:sz w:val="24"/>
          <w:szCs w:val="24"/>
        </w:rPr>
        <w:tab/>
      </w:r>
      <w:r w:rsidRPr="006A26D3">
        <w:rPr>
          <w:rFonts w:ascii="Times New Roman" w:eastAsia="MS ??" w:hAnsi="Times New Roman" w:cs="Times New Roman"/>
          <w:b/>
          <w:sz w:val="24"/>
          <w:szCs w:val="24"/>
        </w:rPr>
        <w:tab/>
        <w:t xml:space="preserve">          </w:t>
      </w:r>
      <w:r w:rsidRPr="006A26D3">
        <w:rPr>
          <w:rFonts w:ascii="Times New Roman" w:eastAsia="MS ??" w:hAnsi="Times New Roman" w:cs="Times New Roman"/>
          <w:b/>
          <w:sz w:val="24"/>
          <w:szCs w:val="24"/>
        </w:rPr>
        <w:tab/>
      </w:r>
      <w:r w:rsidRPr="003037B6">
        <w:rPr>
          <w:rFonts w:ascii="Verdana" w:eastAsia="MS ??" w:hAnsi="Verdana" w:cs="Times New Roman"/>
          <w:b/>
          <w:smallCaps/>
          <w:szCs w:val="24"/>
        </w:rPr>
        <w:t>Ordinance</w:t>
      </w:r>
      <w:r w:rsidRPr="006A26D3">
        <w:rPr>
          <w:rFonts w:ascii="Times New Roman" w:eastAsia="MS ??" w:hAnsi="Times New Roman" w:cs="Times New Roman"/>
          <w:b/>
          <w:sz w:val="24"/>
          <w:szCs w:val="24"/>
        </w:rPr>
        <w:t xml:space="preserve"> </w:t>
      </w:r>
      <w:r w:rsidRPr="003037B6">
        <w:rPr>
          <w:rFonts w:ascii="Verdana" w:eastAsia="MS ??" w:hAnsi="Verdana" w:cs="Times New Roman"/>
          <w:b/>
          <w:smallCaps/>
          <w:szCs w:val="24"/>
        </w:rPr>
        <w:t>No</w:t>
      </w:r>
      <w:r w:rsidRPr="006A26D3">
        <w:rPr>
          <w:rFonts w:ascii="Times New Roman" w:eastAsia="MS ??" w:hAnsi="Times New Roman" w:cs="Times New Roman"/>
          <w:b/>
          <w:sz w:val="24"/>
          <w:szCs w:val="24"/>
        </w:rPr>
        <w:t>.</w:t>
      </w:r>
    </w:p>
    <w:p w14:paraId="714E15A8" w14:textId="77777777" w:rsidR="00B176FD" w:rsidRPr="006A26D3" w:rsidRDefault="00B176FD" w:rsidP="00B176FD">
      <w:pPr>
        <w:suppressAutoHyphens/>
        <w:spacing w:after="0" w:line="240" w:lineRule="auto"/>
        <w:rPr>
          <w:rFonts w:ascii="Times New Roman" w:eastAsia="MS ??" w:hAnsi="Times New Roman" w:cs="Times New Roman"/>
          <w:sz w:val="24"/>
          <w:szCs w:val="24"/>
        </w:rPr>
      </w:pPr>
    </w:p>
    <w:p w14:paraId="5BA1BEDF" w14:textId="77777777" w:rsidR="00B176FD" w:rsidRPr="006A26D3" w:rsidRDefault="00B176FD" w:rsidP="00B176FD">
      <w:pPr>
        <w:suppressAutoHyphens/>
        <w:spacing w:after="0" w:line="240" w:lineRule="auto"/>
        <w:rPr>
          <w:rFonts w:ascii="Times New Roman" w:eastAsia="MS ??" w:hAnsi="Times New Roman" w:cs="Times New Roman"/>
          <w:sz w:val="24"/>
          <w:szCs w:val="24"/>
        </w:rPr>
        <w:sectPr w:rsidR="00B176FD" w:rsidRPr="006A26D3" w:rsidSect="00B176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15" w:other="15"/>
          <w:pgNumType w:fmt="lowerRoman" w:start="1"/>
          <w:cols w:space="720"/>
          <w:noEndnote/>
          <w:titlePg/>
          <w:docGrid w:linePitch="299"/>
        </w:sectPr>
      </w:pPr>
    </w:p>
    <w:p w14:paraId="67246021" w14:textId="50ACA0B4" w:rsidR="00B176FD" w:rsidRPr="00CD3A43" w:rsidRDefault="00030DEB" w:rsidP="00B176FD">
      <w:pPr>
        <w:pStyle w:val="NoSpacing"/>
        <w:spacing w:after="240"/>
        <w:jc w:val="center"/>
        <w:rPr>
          <w:rFonts w:ascii="Times New Roman" w:hAnsi="Times New Roman" w:cs="Times New Roman"/>
          <w:b/>
          <w:sz w:val="24"/>
          <w:szCs w:val="24"/>
        </w:rPr>
      </w:pPr>
      <w:r>
        <w:rPr>
          <w:rFonts w:ascii="Times New Roman" w:hAnsi="Times New Roman" w:cs="Times New Roman"/>
          <w:b/>
          <w:sz w:val="24"/>
          <w:szCs w:val="24"/>
        </w:rPr>
        <w:lastRenderedPageBreak/>
        <w:t>FIRST</w:t>
      </w:r>
      <w:r w:rsidR="00517C84" w:rsidRPr="00CD3A43">
        <w:rPr>
          <w:rFonts w:ascii="Times New Roman" w:hAnsi="Times New Roman" w:cs="Times New Roman"/>
          <w:b/>
          <w:sz w:val="24"/>
          <w:szCs w:val="24"/>
        </w:rPr>
        <w:t xml:space="preserve"> AMENDMENT</w:t>
      </w:r>
    </w:p>
    <w:p w14:paraId="7988BA23" w14:textId="77777777" w:rsidR="00B176FD" w:rsidRPr="00CD3A43" w:rsidRDefault="00517C84" w:rsidP="00B176FD">
      <w:pPr>
        <w:pStyle w:val="NoSpacing"/>
        <w:spacing w:after="240"/>
        <w:jc w:val="center"/>
        <w:rPr>
          <w:rFonts w:ascii="Times New Roman" w:hAnsi="Times New Roman" w:cs="Times New Roman"/>
          <w:b/>
          <w:sz w:val="24"/>
          <w:szCs w:val="24"/>
        </w:rPr>
      </w:pPr>
      <w:r w:rsidRPr="00CD3A43">
        <w:rPr>
          <w:rFonts w:ascii="Times New Roman" w:hAnsi="Times New Roman" w:cs="Times New Roman"/>
          <w:b/>
          <w:sz w:val="24"/>
          <w:szCs w:val="24"/>
        </w:rPr>
        <w:t>TO THE</w:t>
      </w:r>
    </w:p>
    <w:p w14:paraId="0D59BCFD" w14:textId="24F13FA9" w:rsidR="00B176FD" w:rsidRPr="00CD3A43" w:rsidRDefault="003A1167" w:rsidP="00B176FD">
      <w:pPr>
        <w:pStyle w:val="NoSpacing"/>
        <w:spacing w:after="240"/>
        <w:jc w:val="center"/>
        <w:rPr>
          <w:rFonts w:ascii="Times New Roman" w:hAnsi="Times New Roman" w:cs="Times New Roman"/>
          <w:b/>
          <w:sz w:val="24"/>
          <w:szCs w:val="24"/>
        </w:rPr>
      </w:pPr>
      <w:r>
        <w:rPr>
          <w:rFonts w:ascii="Times New Roman" w:hAnsi="Times New Roman" w:cs="Times New Roman"/>
          <w:b/>
          <w:sz w:val="24"/>
          <w:szCs w:val="24"/>
        </w:rPr>
        <w:t xml:space="preserve">OVERLOOK TAX INCREMENT FINANCING </w:t>
      </w:r>
    </w:p>
    <w:p w14:paraId="46B3FB85" w14:textId="77777777" w:rsidR="00B176FD" w:rsidRDefault="00517C84" w:rsidP="00B176FD">
      <w:pPr>
        <w:spacing w:after="240" w:line="240" w:lineRule="auto"/>
        <w:rPr>
          <w:rFonts w:ascii="Times New Roman" w:hAnsi="Times New Roman" w:cs="Times New Roman"/>
          <w:b/>
          <w:bCs/>
          <w:sz w:val="24"/>
          <w:szCs w:val="24"/>
        </w:rPr>
      </w:pPr>
      <w:r w:rsidRPr="00CD3A43">
        <w:rPr>
          <w:rFonts w:ascii="Times New Roman" w:hAnsi="Times New Roman" w:cs="Times New Roman"/>
          <w:b/>
          <w:bCs/>
          <w:sz w:val="24"/>
          <w:szCs w:val="24"/>
        </w:rPr>
        <w:t>I.</w:t>
      </w:r>
      <w:r w:rsidRPr="00CD3A43">
        <w:rPr>
          <w:rFonts w:ascii="Times New Roman" w:hAnsi="Times New Roman" w:cs="Times New Roman"/>
          <w:b/>
          <w:bCs/>
          <w:sz w:val="24"/>
          <w:szCs w:val="24"/>
        </w:rPr>
        <w:tab/>
        <w:t>Introduction</w:t>
      </w:r>
    </w:p>
    <w:p w14:paraId="01C4ED58" w14:textId="4EA69CCB" w:rsidR="00B176FD" w:rsidRPr="00CD3A43" w:rsidRDefault="00517C84" w:rsidP="005A5741">
      <w:pPr>
        <w:spacing w:after="240" w:line="240" w:lineRule="auto"/>
        <w:jc w:val="both"/>
        <w:rPr>
          <w:rFonts w:ascii="Times New Roman" w:hAnsi="Times New Roman" w:cs="Times New Roman"/>
          <w:b/>
          <w:bCs/>
          <w:sz w:val="24"/>
          <w:szCs w:val="24"/>
        </w:rPr>
      </w:pPr>
      <w:r w:rsidRPr="00CD3A43">
        <w:rPr>
          <w:rFonts w:ascii="Times New Roman" w:hAnsi="Times New Roman" w:cs="Times New Roman"/>
          <w:sz w:val="24"/>
          <w:szCs w:val="24"/>
        </w:rPr>
        <w:t xml:space="preserve">The </w:t>
      </w:r>
      <w:r w:rsidR="00030DEB">
        <w:rPr>
          <w:rFonts w:ascii="Times New Roman" w:hAnsi="Times New Roman" w:cs="Times New Roman"/>
          <w:sz w:val="24"/>
          <w:szCs w:val="24"/>
        </w:rPr>
        <w:t>First</w:t>
      </w:r>
      <w:r w:rsidRPr="00CD3A43">
        <w:rPr>
          <w:rFonts w:ascii="Times New Roman" w:hAnsi="Times New Roman" w:cs="Times New Roman"/>
          <w:sz w:val="24"/>
          <w:szCs w:val="24"/>
        </w:rPr>
        <w:t xml:space="preserve"> Amendment to the </w:t>
      </w:r>
      <w:r w:rsidR="003A1167">
        <w:rPr>
          <w:rFonts w:ascii="Times New Roman" w:hAnsi="Times New Roman" w:cs="Times New Roman"/>
          <w:sz w:val="24"/>
          <w:szCs w:val="24"/>
        </w:rPr>
        <w:t>Overlook Tax Increment Financing Plan</w:t>
      </w:r>
      <w:r w:rsidRPr="00CD3A43">
        <w:rPr>
          <w:rFonts w:ascii="Times New Roman" w:hAnsi="Times New Roman" w:cs="Times New Roman"/>
          <w:sz w:val="24"/>
          <w:szCs w:val="24"/>
        </w:rPr>
        <w:t xml:space="preserve"> (the “</w:t>
      </w:r>
      <w:r w:rsidR="00030DEB">
        <w:rPr>
          <w:rFonts w:ascii="Times New Roman" w:hAnsi="Times New Roman" w:cs="Times New Roman"/>
          <w:sz w:val="24"/>
          <w:szCs w:val="24"/>
        </w:rPr>
        <w:t>First</w:t>
      </w:r>
      <w:r>
        <w:rPr>
          <w:rFonts w:ascii="Times New Roman" w:hAnsi="Times New Roman" w:cs="Times New Roman"/>
          <w:sz w:val="24"/>
          <w:szCs w:val="24"/>
        </w:rPr>
        <w:t xml:space="preserve"> </w:t>
      </w:r>
      <w:r w:rsidRPr="00CD3A43">
        <w:rPr>
          <w:rFonts w:ascii="Times New Roman" w:hAnsi="Times New Roman" w:cs="Times New Roman"/>
          <w:sz w:val="24"/>
          <w:szCs w:val="24"/>
        </w:rPr>
        <w:t xml:space="preserve">Amendment”) shall amend the </w:t>
      </w:r>
      <w:r w:rsidR="003A1167">
        <w:rPr>
          <w:rFonts w:ascii="Times New Roman" w:hAnsi="Times New Roman" w:cs="Times New Roman"/>
          <w:sz w:val="24"/>
          <w:szCs w:val="24"/>
        </w:rPr>
        <w:t>Overlook Tax Increment Financing Plan</w:t>
      </w:r>
      <w:r>
        <w:rPr>
          <w:rFonts w:ascii="Times New Roman" w:hAnsi="Times New Roman" w:cs="Times New Roman"/>
          <w:sz w:val="24"/>
          <w:szCs w:val="24"/>
        </w:rPr>
        <w:t>,</w:t>
      </w:r>
      <w:r w:rsidRPr="00CD3A43">
        <w:rPr>
          <w:rFonts w:ascii="Times New Roman" w:hAnsi="Times New Roman" w:cs="Times New Roman"/>
          <w:sz w:val="24"/>
          <w:szCs w:val="24"/>
        </w:rPr>
        <w:t xml:space="preserve"> as </w:t>
      </w:r>
      <w:r>
        <w:rPr>
          <w:rFonts w:ascii="Times New Roman" w:hAnsi="Times New Roman" w:cs="Times New Roman"/>
          <w:sz w:val="24"/>
          <w:szCs w:val="24"/>
        </w:rPr>
        <w:t xml:space="preserve">approved by Ordinance No. </w:t>
      </w:r>
      <w:r w:rsidR="003A1167">
        <w:rPr>
          <w:rFonts w:ascii="Times New Roman" w:hAnsi="Times New Roman" w:cs="Times New Roman"/>
          <w:sz w:val="24"/>
          <w:szCs w:val="24"/>
        </w:rPr>
        <w:t>200942</w:t>
      </w:r>
      <w:r w:rsidR="00030DEB">
        <w:rPr>
          <w:rFonts w:ascii="Times New Roman" w:hAnsi="Times New Roman" w:cs="Times New Roman"/>
          <w:sz w:val="24"/>
          <w:szCs w:val="24"/>
        </w:rPr>
        <w:t xml:space="preserve"> </w:t>
      </w:r>
      <w:r w:rsidRPr="00CD3A43">
        <w:rPr>
          <w:rFonts w:ascii="Times New Roman" w:hAnsi="Times New Roman" w:cs="Times New Roman"/>
          <w:sz w:val="24"/>
          <w:szCs w:val="24"/>
        </w:rPr>
        <w:t>(the “Plan”)</w:t>
      </w:r>
      <w:r>
        <w:rPr>
          <w:rFonts w:ascii="Times New Roman" w:hAnsi="Times New Roman" w:cs="Times New Roman"/>
          <w:sz w:val="24"/>
          <w:szCs w:val="24"/>
        </w:rPr>
        <w:t>.</w:t>
      </w:r>
    </w:p>
    <w:p w14:paraId="7AD1FC24" w14:textId="2B6EBFA6" w:rsidR="00B176FD" w:rsidRPr="00CD3A43" w:rsidRDefault="00517C84" w:rsidP="00C64AFE">
      <w:pPr>
        <w:overflowPunct w:val="0"/>
        <w:spacing w:after="240" w:line="240" w:lineRule="auto"/>
        <w:jc w:val="both"/>
        <w:textAlignment w:val="baseline"/>
        <w:rPr>
          <w:rFonts w:ascii="Times New Roman" w:eastAsia="Times New Roman" w:hAnsi="Times New Roman"/>
          <w:color w:val="000000"/>
          <w:sz w:val="24"/>
          <w:szCs w:val="24"/>
        </w:rPr>
      </w:pPr>
      <w:r w:rsidRPr="00CD3A43">
        <w:rPr>
          <w:rFonts w:ascii="Times New Roman" w:eastAsia="Times New Roman" w:hAnsi="Times New Roman"/>
          <w:sz w:val="24"/>
          <w:szCs w:val="24"/>
        </w:rPr>
        <w:t xml:space="preserve">The </w:t>
      </w:r>
      <w:r w:rsidR="00030DEB">
        <w:rPr>
          <w:rFonts w:ascii="Times New Roman" w:eastAsia="Times New Roman" w:hAnsi="Times New Roman"/>
          <w:sz w:val="24"/>
          <w:szCs w:val="24"/>
        </w:rPr>
        <w:t>First</w:t>
      </w:r>
      <w:r w:rsidRPr="00CD3A43">
        <w:rPr>
          <w:rFonts w:ascii="Times New Roman" w:eastAsia="Times New Roman" w:hAnsi="Times New Roman"/>
          <w:sz w:val="24"/>
          <w:szCs w:val="24"/>
        </w:rPr>
        <w:t xml:space="preserve"> Amendment to the Plan </w:t>
      </w:r>
      <w:r>
        <w:rPr>
          <w:rFonts w:ascii="Times New Roman" w:eastAsia="Times New Roman" w:hAnsi="Times New Roman"/>
          <w:sz w:val="24"/>
          <w:szCs w:val="24"/>
        </w:rPr>
        <w:t>modifies the (a) Estimated Budget of Redevelopment Projects</w:t>
      </w:r>
      <w:r w:rsidR="005A5741">
        <w:rPr>
          <w:rFonts w:ascii="Times New Roman" w:eastAsia="Times New Roman" w:hAnsi="Times New Roman"/>
          <w:sz w:val="24"/>
          <w:szCs w:val="24"/>
        </w:rPr>
        <w:t>,</w:t>
      </w:r>
      <w:r>
        <w:rPr>
          <w:rFonts w:ascii="Times New Roman" w:eastAsia="Times New Roman" w:hAnsi="Times New Roman"/>
          <w:sz w:val="24"/>
          <w:szCs w:val="24"/>
        </w:rPr>
        <w:t xml:space="preserve"> (</w:t>
      </w:r>
      <w:r w:rsidR="00F96955">
        <w:rPr>
          <w:rFonts w:ascii="Times New Roman" w:eastAsia="Times New Roman" w:hAnsi="Times New Roman"/>
          <w:sz w:val="24"/>
          <w:szCs w:val="24"/>
        </w:rPr>
        <w:t>b</w:t>
      </w:r>
      <w:r>
        <w:rPr>
          <w:rFonts w:ascii="Times New Roman" w:eastAsia="Times New Roman" w:hAnsi="Times New Roman"/>
          <w:sz w:val="24"/>
          <w:szCs w:val="24"/>
        </w:rPr>
        <w:t>) Source</w:t>
      </w:r>
      <w:r w:rsidR="00A1302D">
        <w:rPr>
          <w:rFonts w:ascii="Times New Roman" w:eastAsia="Times New Roman" w:hAnsi="Times New Roman"/>
          <w:sz w:val="24"/>
          <w:szCs w:val="24"/>
        </w:rPr>
        <w:t>s Funds described by the Plan</w:t>
      </w:r>
      <w:r w:rsidR="00F96955">
        <w:rPr>
          <w:rFonts w:ascii="Times New Roman" w:eastAsia="Times New Roman" w:hAnsi="Times New Roman"/>
          <w:sz w:val="24"/>
          <w:szCs w:val="24"/>
        </w:rPr>
        <w:t xml:space="preserve"> and</w:t>
      </w:r>
      <w:r>
        <w:rPr>
          <w:rFonts w:ascii="Times New Roman" w:eastAsia="Times New Roman" w:hAnsi="Times New Roman"/>
          <w:sz w:val="24"/>
          <w:szCs w:val="24"/>
        </w:rPr>
        <w:t xml:space="preserve"> (</w:t>
      </w:r>
      <w:r w:rsidR="00F96955">
        <w:rPr>
          <w:rFonts w:ascii="Times New Roman" w:eastAsia="Times New Roman" w:hAnsi="Times New Roman"/>
          <w:sz w:val="24"/>
          <w:szCs w:val="24"/>
        </w:rPr>
        <w:t>c</w:t>
      </w:r>
      <w:r>
        <w:rPr>
          <w:rFonts w:ascii="Times New Roman" w:eastAsia="Times New Roman" w:hAnsi="Times New Roman"/>
          <w:sz w:val="24"/>
          <w:szCs w:val="24"/>
        </w:rPr>
        <w:t>) exhibits to the Plan with such other conforming changes that are in furtherance of the forgoing modifications.</w:t>
      </w:r>
    </w:p>
    <w:p w14:paraId="64C2F39B" w14:textId="77777777" w:rsidR="00B176FD" w:rsidRDefault="00517C84" w:rsidP="00B176FD">
      <w:pPr>
        <w:keepNext/>
        <w:spacing w:after="240" w:line="240" w:lineRule="auto"/>
        <w:rPr>
          <w:rFonts w:ascii="Times New Roman" w:hAnsi="Times New Roman" w:cs="Times New Roman"/>
          <w:b/>
          <w:bCs/>
          <w:sz w:val="24"/>
          <w:szCs w:val="24"/>
        </w:rPr>
      </w:pPr>
      <w:r w:rsidRPr="00CD3A43">
        <w:rPr>
          <w:rFonts w:ascii="Times New Roman" w:hAnsi="Times New Roman" w:cs="Times New Roman"/>
          <w:b/>
          <w:bCs/>
          <w:sz w:val="24"/>
          <w:szCs w:val="24"/>
        </w:rPr>
        <w:t>II.</w:t>
      </w:r>
      <w:r w:rsidRPr="00CD3A43">
        <w:rPr>
          <w:rFonts w:ascii="Times New Roman" w:hAnsi="Times New Roman" w:cs="Times New Roman"/>
          <w:b/>
          <w:bCs/>
          <w:sz w:val="24"/>
          <w:szCs w:val="24"/>
        </w:rPr>
        <w:tab/>
        <w:t>Specific Amendments</w:t>
      </w:r>
    </w:p>
    <w:p w14:paraId="26085BE6" w14:textId="77777777" w:rsidR="00B176FD" w:rsidRDefault="00517C84" w:rsidP="00B176FD">
      <w:pPr>
        <w:keepNext/>
        <w:spacing w:after="240" w:line="240" w:lineRule="auto"/>
        <w:rPr>
          <w:rFonts w:ascii="Times New Roman" w:hAnsi="Times New Roman" w:cs="Times New Roman"/>
          <w:sz w:val="24"/>
          <w:szCs w:val="24"/>
        </w:rPr>
      </w:pPr>
      <w:r w:rsidRPr="00CD3A43">
        <w:rPr>
          <w:rFonts w:ascii="Times New Roman" w:hAnsi="Times New Roman" w:cs="Times New Roman"/>
          <w:sz w:val="24"/>
          <w:szCs w:val="24"/>
        </w:rPr>
        <w:t xml:space="preserve">The </w:t>
      </w:r>
      <w:r>
        <w:rPr>
          <w:rFonts w:ascii="Times New Roman" w:hAnsi="Times New Roman" w:cs="Times New Roman"/>
          <w:sz w:val="24"/>
          <w:szCs w:val="24"/>
        </w:rPr>
        <w:t xml:space="preserve">Platte Purchase Development </w:t>
      </w:r>
      <w:r w:rsidRPr="00CD3A43">
        <w:rPr>
          <w:rFonts w:ascii="Times New Roman" w:hAnsi="Times New Roman" w:cs="Times New Roman"/>
          <w:sz w:val="24"/>
          <w:szCs w:val="24"/>
        </w:rPr>
        <w:t>Plan shall be amended as follows:</w:t>
      </w:r>
    </w:p>
    <w:p w14:paraId="57853ECC" w14:textId="57FD08AC" w:rsidR="007C54AD" w:rsidRPr="0036688D" w:rsidRDefault="00517C84" w:rsidP="0036688D">
      <w:pPr>
        <w:tabs>
          <w:tab w:val="left" w:pos="0"/>
          <w:tab w:val="left" w:pos="720"/>
          <w:tab w:val="left" w:pos="1440"/>
          <w:tab w:val="left" w:pos="2160"/>
          <w:tab w:val="left" w:pos="2880"/>
          <w:tab w:val="left" w:pos="3600"/>
          <w:tab w:val="left" w:pos="4320"/>
          <w:tab w:val="left" w:pos="6624"/>
          <w:tab w:val="left" w:pos="7344"/>
          <w:tab w:val="left" w:pos="8064"/>
          <w:tab w:val="left" w:pos="8640"/>
        </w:tabs>
        <w:autoSpaceDE w:val="0"/>
        <w:autoSpaceDN w:val="0"/>
        <w:adjustRightInd w:val="0"/>
        <w:spacing w:after="24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Amendment No. 1:</w:t>
      </w:r>
      <w:r>
        <w:rPr>
          <w:rFonts w:ascii="Times New Roman" w:hAnsi="Times New Roman" w:cs="Times New Roman"/>
          <w:sz w:val="24"/>
          <w:szCs w:val="24"/>
        </w:rPr>
        <w:t xml:space="preserve"> Section I of the Plan, entitled “</w:t>
      </w:r>
      <w:r>
        <w:rPr>
          <w:rFonts w:ascii="Times New Roman" w:hAnsi="Times New Roman" w:cs="Times New Roman"/>
          <w:sz w:val="24"/>
          <w:szCs w:val="24"/>
          <w:u w:val="single"/>
        </w:rPr>
        <w:t>Summary</w:t>
      </w:r>
      <w:r>
        <w:rPr>
          <w:rFonts w:ascii="Times New Roman" w:hAnsi="Times New Roman" w:cs="Times New Roman"/>
          <w:sz w:val="24"/>
          <w:szCs w:val="24"/>
        </w:rPr>
        <w:t>,” shall be deleted in its entirety an</w:t>
      </w:r>
      <w:r w:rsidR="0036688D">
        <w:rPr>
          <w:rFonts w:ascii="Times New Roman" w:hAnsi="Times New Roman" w:cs="Times New Roman"/>
          <w:sz w:val="24"/>
          <w:szCs w:val="24"/>
        </w:rPr>
        <w:t>d replaced with the following:</w:t>
      </w:r>
    </w:p>
    <w:p w14:paraId="210E8568" w14:textId="77777777" w:rsidR="007C54AD" w:rsidRPr="00D021DC" w:rsidRDefault="007C54AD" w:rsidP="00AB2B86">
      <w:pPr>
        <w:spacing w:line="240" w:lineRule="auto"/>
        <w:ind w:left="1080" w:right="720"/>
        <w:jc w:val="both"/>
        <w:rPr>
          <w:rFonts w:ascii="Times New Roman" w:eastAsia="Arial" w:hAnsi="Times New Roman" w:cs="Times New Roman"/>
        </w:rPr>
      </w:pPr>
      <w:r w:rsidRPr="00D021DC">
        <w:rPr>
          <w:rFonts w:ascii="Times New Roman" w:hAnsi="Times New Roman" w:cs="Times New Roman"/>
        </w:rPr>
        <w:t xml:space="preserve">The Overlook Tax Increment Financing Plan (the “Plan”) </w:t>
      </w:r>
      <w:r w:rsidRPr="00D021DC">
        <w:rPr>
          <w:rFonts w:ascii="Times New Roman" w:eastAsia="Arial" w:hAnsi="Times New Roman" w:cs="Times New Roman"/>
        </w:rPr>
        <w:t xml:space="preserve">provides for </w:t>
      </w:r>
      <w:r w:rsidRPr="00D021DC">
        <w:rPr>
          <w:rFonts w:ascii="Times New Roman" w:hAnsi="Times New Roman" w:cs="Times New Roman"/>
        </w:rPr>
        <w:t xml:space="preserve">the construction of up to 60,000 square feet of new office building and 185 surface parking spaces, along with interior driveways, and potentially a health fitness trail and public plaza areas associated with the building </w:t>
      </w:r>
      <w:r w:rsidRPr="00D021DC">
        <w:rPr>
          <w:rFonts w:ascii="Times New Roman" w:eastAsia="Arial" w:hAnsi="Times New Roman" w:cs="Times New Roman"/>
        </w:rPr>
        <w:t>(the “Project Improvements”), together with the construction or reconstruction of such other public infrastructure improvements such as signage, signaling, sidewalks, storm drainage facilities, utility relocation and upgrades, structured parking facilities, curbs, and such other related pubic infrastructure improvements that support and enhance the Project Improvements (collectively, the “Public Improvements”).</w:t>
      </w:r>
    </w:p>
    <w:p w14:paraId="0E7FEB04" w14:textId="1D24FAA7" w:rsidR="007C54AD" w:rsidRDefault="007C54AD" w:rsidP="00AB2B86">
      <w:pPr>
        <w:pStyle w:val="BodyTextIndent"/>
        <w:spacing w:after="0" w:line="240" w:lineRule="auto"/>
        <w:ind w:left="1080" w:right="720"/>
        <w:jc w:val="both"/>
        <w:rPr>
          <w:rFonts w:ascii="Times New Roman" w:eastAsia="Arial" w:hAnsi="Times New Roman" w:cs="Times New Roman"/>
        </w:rPr>
      </w:pPr>
      <w:r w:rsidRPr="00D021DC">
        <w:rPr>
          <w:rFonts w:ascii="Times New Roman" w:hAnsi="Times New Roman" w:cs="Times New Roman"/>
        </w:rPr>
        <w:t>The proposed Redevelopment Area described by the Plan</w:t>
      </w:r>
      <w:r w:rsidRPr="00D021DC">
        <w:rPr>
          <w:rFonts w:ascii="Times New Roman" w:eastAsia="Arial" w:hAnsi="Times New Roman" w:cs="Times New Roman"/>
        </w:rPr>
        <w:t xml:space="preserve"> is generally </w:t>
      </w:r>
      <w:r w:rsidRPr="00D021DC">
        <w:rPr>
          <w:rFonts w:ascii="Times New Roman" w:hAnsi="Times New Roman" w:cs="Times New Roman"/>
        </w:rPr>
        <w:t>bounded by Swope Parkway on the north, 49</w:t>
      </w:r>
      <w:r w:rsidRPr="00D021DC">
        <w:rPr>
          <w:rFonts w:ascii="Times New Roman" w:hAnsi="Times New Roman" w:cs="Times New Roman"/>
          <w:vertAlign w:val="superscript"/>
        </w:rPr>
        <w:t>th</w:t>
      </w:r>
      <w:r w:rsidRPr="00D021DC">
        <w:rPr>
          <w:rFonts w:ascii="Times New Roman" w:hAnsi="Times New Roman" w:cs="Times New Roman"/>
        </w:rPr>
        <w:t xml:space="preserve"> Street on the south, Chestnut Avenue on the west, and College Avenue on the east, all in Jackson County, Kansas City, Missouri, and consists of one </w:t>
      </w:r>
      <w:r w:rsidR="00D021DC">
        <w:rPr>
          <w:rFonts w:ascii="Times New Roman" w:hAnsi="Times New Roman" w:cs="Times New Roman"/>
        </w:rPr>
        <w:t>Redevelopment Project within</w:t>
      </w:r>
      <w:r w:rsidRPr="00D021DC">
        <w:rPr>
          <w:rFonts w:ascii="Times New Roman" w:hAnsi="Times New Roman" w:cs="Times New Roman"/>
        </w:rPr>
        <w:t xml:space="preserve"> the Redevelopment Project Area described on </w:t>
      </w:r>
      <w:r w:rsidRPr="00D021DC">
        <w:rPr>
          <w:rFonts w:ascii="Times New Roman" w:hAnsi="Times New Roman" w:cs="Times New Roman"/>
          <w:b/>
          <w:u w:val="single"/>
        </w:rPr>
        <w:t>Exhibit 1B</w:t>
      </w:r>
      <w:r w:rsidRPr="00D021DC">
        <w:rPr>
          <w:rFonts w:ascii="Times New Roman" w:hAnsi="Times New Roman" w:cs="Times New Roman"/>
        </w:rPr>
        <w:t xml:space="preserve"> and depicted on </w:t>
      </w:r>
      <w:r w:rsidRPr="00D021DC">
        <w:rPr>
          <w:rFonts w:ascii="Times New Roman" w:hAnsi="Times New Roman" w:cs="Times New Roman"/>
          <w:b/>
          <w:u w:val="single"/>
        </w:rPr>
        <w:t>Exhibit 2B</w:t>
      </w:r>
      <w:r w:rsidRPr="00D021DC">
        <w:rPr>
          <w:rFonts w:ascii="Times New Roman" w:hAnsi="Times New Roman" w:cs="Times New Roman"/>
        </w:rPr>
        <w:t xml:space="preserve">. By virtue of subsequent amendments to the Plan and separate Ordinances passed by the City Council, the Plan may include an additional five (5) redevelopment projects that may include </w:t>
      </w:r>
      <w:r w:rsidRPr="00D021DC">
        <w:rPr>
          <w:rFonts w:ascii="Times New Roman" w:eastAsia="Arial" w:hAnsi="Times New Roman" w:cs="Times New Roman"/>
        </w:rPr>
        <w:t>approximately 100,000 square feet of office development, two multifamily buildings totaling approximately 140 units, three retail/commercial spaces totaling approximately 12,000 square feet, a health and fitness trail, public plaza areas and outdoor park spaces.</w:t>
      </w:r>
    </w:p>
    <w:p w14:paraId="2EB0A94B" w14:textId="77777777" w:rsidR="00B0259D" w:rsidRPr="00D021DC" w:rsidRDefault="00B0259D" w:rsidP="00AB2B86">
      <w:pPr>
        <w:pStyle w:val="BodyTextIndent"/>
        <w:spacing w:after="0" w:line="240" w:lineRule="auto"/>
        <w:ind w:left="1080" w:right="720"/>
        <w:jc w:val="both"/>
        <w:rPr>
          <w:rFonts w:ascii="Times New Roman" w:hAnsi="Times New Roman" w:cs="Times New Roman"/>
          <w:b/>
          <w:bCs/>
        </w:rPr>
      </w:pPr>
    </w:p>
    <w:p w14:paraId="0EF9A99F" w14:textId="1154A7A1" w:rsidR="007C54AD" w:rsidRPr="00D021DC" w:rsidRDefault="007C54AD" w:rsidP="00AB2B86">
      <w:pPr>
        <w:pStyle w:val="BodyTextIndent"/>
        <w:spacing w:line="240" w:lineRule="auto"/>
        <w:ind w:left="1080" w:right="720"/>
        <w:jc w:val="both"/>
        <w:rPr>
          <w:rFonts w:ascii="Times New Roman" w:hAnsi="Times New Roman" w:cs="Times New Roman"/>
        </w:rPr>
      </w:pPr>
      <w:r w:rsidRPr="00D021DC">
        <w:rPr>
          <w:rFonts w:ascii="Times New Roman" w:hAnsi="Times New Roman" w:cs="Times New Roman"/>
        </w:rPr>
        <w:t>The estimated Redevelopment Project Costs to implement the Project Improvements and Public Improvements is $23,</w:t>
      </w:r>
      <w:r w:rsidR="00D57FDE">
        <w:rPr>
          <w:rFonts w:ascii="Times New Roman" w:hAnsi="Times New Roman" w:cs="Times New Roman"/>
        </w:rPr>
        <w:t>283</w:t>
      </w:r>
      <w:r w:rsidRPr="00D021DC">
        <w:rPr>
          <w:rFonts w:ascii="Times New Roman" w:hAnsi="Times New Roman" w:cs="Times New Roman"/>
        </w:rPr>
        <w:t>,</w:t>
      </w:r>
      <w:r w:rsidR="005A7126">
        <w:rPr>
          <w:rFonts w:ascii="Times New Roman" w:hAnsi="Times New Roman" w:cs="Times New Roman"/>
        </w:rPr>
        <w:t>52</w:t>
      </w:r>
      <w:r w:rsidRPr="00D021DC">
        <w:rPr>
          <w:rFonts w:ascii="Times New Roman" w:hAnsi="Times New Roman" w:cs="Times New Roman"/>
        </w:rPr>
        <w:t xml:space="preserve">0, which includes approximately $259,303 of construction financing interest costs. The Redeveloper, </w:t>
      </w:r>
      <w:r w:rsidRPr="00D021DC">
        <w:rPr>
          <w:rFonts w:ascii="Times New Roman" w:eastAsia="Arial" w:hAnsi="Times New Roman" w:cs="Times New Roman"/>
        </w:rPr>
        <w:t>through a combination of equity, the proceeds from the sale of new market tax credits, conventional debt will finance</w:t>
      </w:r>
      <w:r w:rsidRPr="00D021DC">
        <w:rPr>
          <w:rFonts w:ascii="Times New Roman" w:hAnsi="Times New Roman" w:cs="Times New Roman"/>
        </w:rPr>
        <w:t xml:space="preserve"> $</w:t>
      </w:r>
      <w:r w:rsidR="00110C71">
        <w:rPr>
          <w:rFonts w:ascii="Times New Roman" w:hAnsi="Times New Roman" w:cs="Times New Roman"/>
        </w:rPr>
        <w:t>11,991</w:t>
      </w:r>
      <w:r w:rsidRPr="00D021DC">
        <w:rPr>
          <w:rFonts w:ascii="Times New Roman" w:hAnsi="Times New Roman" w:cs="Times New Roman"/>
        </w:rPr>
        <w:t xml:space="preserve">,844. The remaining estimated Redevelopment Project Costs will be funded with (1) approximately $2,995,838 of Economic Activity Taxes, (2) approximately </w:t>
      </w:r>
      <w:r w:rsidRPr="00D021DC">
        <w:rPr>
          <w:rFonts w:ascii="Times New Roman" w:hAnsi="Times New Roman" w:cs="Times New Roman"/>
        </w:rPr>
        <w:lastRenderedPageBreak/>
        <w:t>$2,995,838 of Additional City EATs, (3) approximately $150,000 sales tax approved by the Public Improvements Advisory Committee (PIAC), and (4) approximately $5,</w:t>
      </w:r>
      <w:r w:rsidR="00D021DC">
        <w:rPr>
          <w:rFonts w:ascii="Times New Roman" w:hAnsi="Times New Roman" w:cs="Times New Roman"/>
        </w:rPr>
        <w:t>15</w:t>
      </w:r>
      <w:r w:rsidRPr="00D021DC">
        <w:rPr>
          <w:rFonts w:ascii="Times New Roman" w:hAnsi="Times New Roman" w:cs="Times New Roman"/>
        </w:rPr>
        <w:t xml:space="preserve">0,000 in sales tax approved through the Central City Economic Development (the “CCED”) Fund. The Redevelopment Project Costs, including those that are reimbursable, are identified on </w:t>
      </w:r>
      <w:r w:rsidRPr="00D021DC">
        <w:rPr>
          <w:rFonts w:ascii="Times New Roman" w:hAnsi="Times New Roman" w:cs="Times New Roman"/>
          <w:b/>
          <w:bCs/>
          <w:u w:val="single"/>
        </w:rPr>
        <w:t>Exhibit 5</w:t>
      </w:r>
      <w:r w:rsidRPr="00D021DC">
        <w:rPr>
          <w:rFonts w:ascii="Times New Roman" w:hAnsi="Times New Roman" w:cs="Times New Roman"/>
        </w:rPr>
        <w:t xml:space="preserve"> attached to this Plan.  </w:t>
      </w:r>
    </w:p>
    <w:p w14:paraId="1AECECFD" w14:textId="567A8959" w:rsidR="007C54AD" w:rsidRPr="00D021DC" w:rsidRDefault="007C54AD" w:rsidP="00AB2B86">
      <w:pPr>
        <w:pStyle w:val="BodyTextIndent"/>
        <w:spacing w:line="240" w:lineRule="auto"/>
        <w:ind w:left="1080" w:right="720"/>
        <w:jc w:val="both"/>
        <w:rPr>
          <w:rFonts w:ascii="Times New Roman" w:eastAsia="MS ??" w:hAnsi="Times New Roman" w:cs="Times New Roman"/>
        </w:rPr>
      </w:pPr>
      <w:r w:rsidRPr="00D021DC">
        <w:rPr>
          <w:rFonts w:ascii="Times New Roman" w:hAnsi="Times New Roman" w:cs="Times New Roman"/>
        </w:rPr>
        <w:t xml:space="preserve">The total initial equalized assessed valuation of the Redevelopment Area, according to 2020 tax records at the Jackson County Assessor’s Office, is approximately $416,087, of which approximately $158,464 is tax-exempt, leaving a net taxable amount of $257,623. The current combined ad valorem property tax levy is projected to be $8.0368 per $100 assessed valuation. </w:t>
      </w:r>
      <w:r w:rsidRPr="00D021DC">
        <w:rPr>
          <w:rFonts w:ascii="Times New Roman" w:eastAsia="MS ??" w:hAnsi="Times New Roman" w:cs="Times New Roman"/>
        </w:rPr>
        <w:t>Following the completion of the Project Improvements, it is estimated that the assessed value of the real property within the Redevelopment Area will increase to approximately $</w:t>
      </w:r>
      <w:r w:rsidRPr="00D021DC">
        <w:rPr>
          <w:rFonts w:ascii="Times New Roman" w:hAnsi="Times New Roman" w:cs="Times New Roman"/>
        </w:rPr>
        <w:t>10,411,220.</w:t>
      </w:r>
    </w:p>
    <w:p w14:paraId="0E4C708B" w14:textId="77777777" w:rsidR="007C54AD" w:rsidRPr="00D021DC" w:rsidRDefault="007C54AD" w:rsidP="00AB2B86">
      <w:pPr>
        <w:spacing w:after="240" w:line="240" w:lineRule="auto"/>
        <w:ind w:left="1080" w:right="720"/>
        <w:jc w:val="both"/>
        <w:rPr>
          <w:rFonts w:ascii="Times New Roman" w:hAnsi="Times New Roman" w:cs="Times New Roman"/>
          <w:w w:val="0"/>
        </w:rPr>
      </w:pPr>
      <w:r w:rsidRPr="00D021DC">
        <w:rPr>
          <w:rFonts w:ascii="Times New Roman" w:hAnsi="Times New Roman" w:cs="Times New Roman"/>
          <w:w w:val="0"/>
        </w:rPr>
        <w:t xml:space="preserve">Pursuant to the Act, Tax Increment Financing allows for the use of Economic Activity Taxes and Payments in Lieu of Taxes generated and collected within the Redevelopment Area for a twenty-three (23) year period to pay Reimbursable Project Costs.  </w:t>
      </w:r>
    </w:p>
    <w:p w14:paraId="258634AD" w14:textId="7E18C5C7" w:rsidR="007C54AD" w:rsidRPr="00D021DC" w:rsidRDefault="007C54AD" w:rsidP="00AB2B86">
      <w:pPr>
        <w:pStyle w:val="BodyTextIndent"/>
        <w:spacing w:line="240" w:lineRule="auto"/>
        <w:ind w:left="1080" w:right="720"/>
        <w:jc w:val="both"/>
        <w:rPr>
          <w:rFonts w:ascii="Times New Roman" w:hAnsi="Times New Roman" w:cs="Times New Roman"/>
          <w:color w:val="000000" w:themeColor="text1"/>
        </w:rPr>
      </w:pPr>
      <w:r w:rsidRPr="00D021DC">
        <w:rPr>
          <w:rFonts w:ascii="Times New Roman" w:hAnsi="Times New Roman" w:cs="Times New Roman"/>
        </w:rPr>
        <w:t xml:space="preserve">The estimated total Economic Activity Taxes generated within the Redevelopment Area to be deposited into the Special Allocation Fund and, upon annual appropriation or upon being budgeted and transferred by the City Council, available to pay reimbursable Redevelopment Project Costs, is approximately $2,995,838, of which approximately 100% may be used to reimburse eligible Redevelopment Project Costs, including interest certified by the Commission. Those Economic Activity Taxes, estimated to be generated on an annual basis, are shown on </w:t>
      </w:r>
      <w:r w:rsidRPr="00D021DC">
        <w:rPr>
          <w:rFonts w:ascii="Times New Roman" w:hAnsi="Times New Roman" w:cs="Times New Roman"/>
          <w:b/>
          <w:bCs/>
          <w:u w:val="single"/>
        </w:rPr>
        <w:t xml:space="preserve">Exhibit 6, </w:t>
      </w:r>
      <w:r w:rsidRPr="00D021DC">
        <w:rPr>
          <w:rFonts w:ascii="Times New Roman" w:hAnsi="Times New Roman" w:cs="Times New Roman"/>
        </w:rPr>
        <w:t xml:space="preserve">attached hereto, and include </w:t>
      </w:r>
      <w:r w:rsidRPr="00D021DC">
        <w:rPr>
          <w:rFonts w:ascii="Times New Roman" w:hAnsi="Times New Roman" w:cs="Times New Roman"/>
          <w:color w:val="000000" w:themeColor="text1"/>
        </w:rPr>
        <w:t xml:space="preserve">50% of the net earnings taxes paid by businesses and employees, 50% of the net food &amp; beverage taxes, 50% of the net utility taxes, 50% of certain City and County net sales taxes </w:t>
      </w:r>
      <w:r w:rsidRPr="00D021DC">
        <w:rPr>
          <w:rFonts w:ascii="Times New Roman" w:hAnsi="Times New Roman" w:cs="Times New Roman"/>
        </w:rPr>
        <w:t>generated, collected and available for the period Tax Increment Financing is authorized by Ordinance.</w:t>
      </w:r>
      <w:r w:rsidRPr="00D021DC">
        <w:rPr>
          <w:rFonts w:ascii="Times New Roman" w:hAnsi="Times New Roman" w:cs="Times New Roman"/>
          <w:color w:val="000000" w:themeColor="text1"/>
        </w:rPr>
        <w:t xml:space="preserve">  </w:t>
      </w:r>
    </w:p>
    <w:p w14:paraId="289FA2D2" w14:textId="5EC4144A" w:rsidR="007C54AD" w:rsidRPr="00D021DC" w:rsidRDefault="007C54AD" w:rsidP="00AB2B86">
      <w:pPr>
        <w:pStyle w:val="BodyTextIndent"/>
        <w:spacing w:line="240" w:lineRule="auto"/>
        <w:ind w:left="1080" w:right="720"/>
        <w:jc w:val="both"/>
        <w:rPr>
          <w:rFonts w:ascii="Times New Roman" w:hAnsi="Times New Roman" w:cs="Times New Roman"/>
          <w:u w:color="000000"/>
        </w:rPr>
      </w:pPr>
      <w:r w:rsidRPr="00D021DC">
        <w:rPr>
          <w:rFonts w:ascii="Times New Roman" w:hAnsi="Times New Roman" w:cs="Times New Roman"/>
        </w:rPr>
        <w:t xml:space="preserve">The Redeveloper intends to seek benefits under The Planned Industrial Law (the “PIEA Benefits”) which would exempt sales taxes on construction materials, along with exemptions on personal and real property taxes within the Redevelopment Project Area. The requested PIEA Benefits provide for 100% real property tax abatement for twenty-five (25) years on property located within the Redevelopment Project Area. No Payments in Lieu of Taxes will be utilized to pay for any Reimbursable Project Costs. </w:t>
      </w:r>
      <w:r w:rsidRPr="00D021DC">
        <w:rPr>
          <w:rFonts w:ascii="Times New Roman" w:hAnsi="Times New Roman" w:cs="Times New Roman"/>
          <w:u w:color="000000"/>
        </w:rPr>
        <w:t xml:space="preserve">If the PIEA Benefits are not approved or are not approved at the level requested by the Redeveloper, any and all PILOTs (or increase in PILOTs from the approval of some but less than all of the Redeveloper’s 100% abatement request) which are generated, collected and deposited in the Special Allocation Fund shall be utilized or pledged to the payment of eligible Reimbursable Project Costs. In the event PIEA Benefits are not approved, the estimated the annual incremental PILOTs to be generated in the Redevelopment Area are $200,398, as set forth on </w:t>
      </w:r>
      <w:r w:rsidRPr="00D021DC">
        <w:rPr>
          <w:rFonts w:ascii="Times New Roman" w:hAnsi="Times New Roman" w:cs="Times New Roman"/>
          <w:b/>
          <w:u w:val="single"/>
        </w:rPr>
        <w:t>Exhibit 6</w:t>
      </w:r>
      <w:r w:rsidRPr="00D021DC">
        <w:rPr>
          <w:rFonts w:ascii="Times New Roman" w:hAnsi="Times New Roman" w:cs="Times New Roman"/>
          <w:u w:color="000000"/>
        </w:rPr>
        <w:t>, attached hereto. If and to the extent the Redeveloper seeks to further amend the Plan to add additional redevelopment project areas and the PIEA Benefits, as described above,  are not approved by the Planned Industrial Expansion Authority of Kansas City, Missouri for such addition</w:t>
      </w:r>
      <w:r w:rsidR="00B0259D">
        <w:rPr>
          <w:rFonts w:ascii="Times New Roman" w:hAnsi="Times New Roman" w:cs="Times New Roman"/>
          <w:u w:color="000000"/>
        </w:rPr>
        <w:t>al redevelopment project areas,</w:t>
      </w:r>
      <w:r w:rsidRPr="00D021DC">
        <w:rPr>
          <w:rFonts w:ascii="Times New Roman" w:hAnsi="Times New Roman" w:cs="Times New Roman"/>
          <w:u w:color="000000"/>
        </w:rPr>
        <w:t xml:space="preserve"> the resulting </w:t>
      </w:r>
      <w:r w:rsidR="00B0259D">
        <w:rPr>
          <w:rFonts w:ascii="Times New Roman" w:hAnsi="Times New Roman" w:cs="Times New Roman"/>
          <w:u w:color="000000"/>
        </w:rPr>
        <w:t>PILOTS, or any portion thereof,</w:t>
      </w:r>
      <w:r w:rsidRPr="00D021DC">
        <w:rPr>
          <w:rFonts w:ascii="Times New Roman" w:hAnsi="Times New Roman" w:cs="Times New Roman"/>
          <w:u w:color="000000"/>
        </w:rPr>
        <w:t xml:space="preserve"> generated by such additional redevelopment project areas shall not be utilized to reimburse Redevelopment Project Costs, unless such amendment expressly provides that PILOTS may be used to pay Redevelopment Project Costs.</w:t>
      </w:r>
    </w:p>
    <w:p w14:paraId="0F362131" w14:textId="6E165860" w:rsidR="007C54AD" w:rsidRPr="00D021DC" w:rsidRDefault="007C54AD" w:rsidP="00AB2B86">
      <w:pPr>
        <w:pStyle w:val="BodyTextIndent"/>
        <w:spacing w:line="240" w:lineRule="auto"/>
        <w:ind w:left="1080" w:right="720"/>
        <w:jc w:val="both"/>
        <w:rPr>
          <w:rFonts w:ascii="Times New Roman" w:eastAsia="Arial" w:hAnsi="Times New Roman" w:cs="Times New Roman"/>
        </w:rPr>
      </w:pPr>
      <w:r w:rsidRPr="00D021DC">
        <w:rPr>
          <w:rFonts w:ascii="Times New Roman" w:eastAsia="Arial" w:hAnsi="Times New Roman" w:cs="Times New Roman"/>
        </w:rPr>
        <w:lastRenderedPageBreak/>
        <w:t>The estimated Additional City EATS (as hereafter defined), subject to appropriation by the City Council, will be available to pay Reimbursable Project Costs. The Additional City EATS will not exceed $2,995,838.</w:t>
      </w:r>
    </w:p>
    <w:p w14:paraId="2AA4128B" w14:textId="6E0A51BF" w:rsidR="007C54AD" w:rsidRPr="00D021DC" w:rsidRDefault="007C54AD" w:rsidP="00AB2B86">
      <w:pPr>
        <w:pStyle w:val="BodyTextIndent"/>
        <w:spacing w:line="240" w:lineRule="auto"/>
        <w:ind w:left="1080" w:right="720"/>
        <w:jc w:val="both"/>
        <w:rPr>
          <w:rFonts w:ascii="Times New Roman" w:eastAsia="Arial" w:hAnsi="Times New Roman" w:cs="Times New Roman"/>
        </w:rPr>
      </w:pPr>
      <w:r w:rsidRPr="00D021DC">
        <w:rPr>
          <w:rFonts w:ascii="Times New Roman" w:eastAsia="Arial" w:hAnsi="Times New Roman" w:cs="Times New Roman"/>
        </w:rPr>
        <w:t>The estimated Additional City Tax Revenue (as hereafter defined), subject to appropriation by the City Council, will be available to pay Reimbursable Project Costs. The Additional City Tax Revenue will not exceed $5,</w:t>
      </w:r>
      <w:r w:rsidR="00D021DC">
        <w:rPr>
          <w:rFonts w:ascii="Times New Roman" w:eastAsia="Arial" w:hAnsi="Times New Roman" w:cs="Times New Roman"/>
        </w:rPr>
        <w:t>30</w:t>
      </w:r>
      <w:r w:rsidRPr="00D021DC">
        <w:rPr>
          <w:rFonts w:ascii="Times New Roman" w:eastAsia="Arial" w:hAnsi="Times New Roman" w:cs="Times New Roman"/>
        </w:rPr>
        <w:t>0,000.</w:t>
      </w:r>
    </w:p>
    <w:p w14:paraId="52F478F0" w14:textId="41502CBE" w:rsidR="00B176FD" w:rsidRDefault="007C54AD" w:rsidP="007C54AD">
      <w:pPr>
        <w:tabs>
          <w:tab w:val="left" w:pos="0"/>
          <w:tab w:val="left" w:pos="1440"/>
          <w:tab w:val="left" w:pos="2160"/>
          <w:tab w:val="left" w:pos="2880"/>
          <w:tab w:val="left" w:pos="3600"/>
          <w:tab w:val="left" w:pos="4320"/>
          <w:tab w:val="left" w:pos="6624"/>
          <w:tab w:val="left" w:pos="7344"/>
          <w:tab w:val="left" w:pos="8064"/>
          <w:tab w:val="left" w:pos="8640"/>
        </w:tabs>
        <w:autoSpaceDE w:val="0"/>
        <w:autoSpaceDN w:val="0"/>
        <w:adjustRightInd w:val="0"/>
        <w:spacing w:after="240" w:line="240" w:lineRule="auto"/>
        <w:ind w:right="720" w:firstLine="720"/>
        <w:jc w:val="both"/>
        <w:rPr>
          <w:rFonts w:ascii="Times New Roman" w:hAnsi="Times New Roman" w:cs="Times New Roman"/>
          <w:szCs w:val="24"/>
        </w:rPr>
      </w:pPr>
      <w:r w:rsidRPr="00D021DC">
        <w:rPr>
          <w:rFonts w:ascii="Times New Roman" w:hAnsi="Times New Roman" w:cs="Times New Roman"/>
          <w:color w:val="000000"/>
          <w:szCs w:val="24"/>
        </w:rPr>
        <w:t>Upon the reimbursement of Reimbursable Project Costs (including Administrative Expenses), Tax Increment Financing will be terminated and the Taxing Districts, subject to Section 99.850 RSMo., will receive all tax revenue generated within the Redevelopment Area</w:t>
      </w:r>
      <w:r w:rsidRPr="00D021DC">
        <w:rPr>
          <w:rFonts w:ascii="Times New Roman" w:hAnsi="Times New Roman" w:cs="Times New Roman"/>
          <w:szCs w:val="24"/>
        </w:rPr>
        <w:t>.</w:t>
      </w:r>
    </w:p>
    <w:p w14:paraId="3BD14306" w14:textId="623F9E30" w:rsidR="00B0259D" w:rsidRDefault="00B0259D" w:rsidP="007C54AD">
      <w:pPr>
        <w:tabs>
          <w:tab w:val="left" w:pos="0"/>
          <w:tab w:val="left" w:pos="1440"/>
          <w:tab w:val="left" w:pos="2160"/>
          <w:tab w:val="left" w:pos="2880"/>
          <w:tab w:val="left" w:pos="3600"/>
          <w:tab w:val="left" w:pos="4320"/>
          <w:tab w:val="left" w:pos="6624"/>
          <w:tab w:val="left" w:pos="7344"/>
          <w:tab w:val="left" w:pos="8064"/>
          <w:tab w:val="left" w:pos="8640"/>
        </w:tabs>
        <w:autoSpaceDE w:val="0"/>
        <w:autoSpaceDN w:val="0"/>
        <w:adjustRightInd w:val="0"/>
        <w:spacing w:after="240" w:line="240" w:lineRule="auto"/>
        <w:ind w:right="720" w:firstLine="720"/>
        <w:jc w:val="both"/>
        <w:rPr>
          <w:rFonts w:ascii="Times New Roman" w:eastAsia="Times New Roman" w:hAnsi="Times New Roman" w:cs="Times New Roman"/>
          <w:bCs/>
          <w:color w:val="000000"/>
          <w:sz w:val="24"/>
          <w:szCs w:val="24"/>
        </w:rPr>
      </w:pPr>
      <w:r>
        <w:rPr>
          <w:rFonts w:ascii="Times New Roman" w:hAnsi="Times New Roman" w:cs="Times New Roman"/>
          <w:b/>
          <w:szCs w:val="24"/>
        </w:rPr>
        <w:t>Amendment No. 2:</w:t>
      </w:r>
      <w:r w:rsidRPr="00B0259D">
        <w:rPr>
          <w:rFonts w:ascii="Times New Roman" w:hAnsi="Times New Roman" w:cs="Times New Roman"/>
          <w:szCs w:val="24"/>
        </w:rPr>
        <w:t xml:space="preserve">  The following term defined under</w:t>
      </w:r>
      <w:r w:rsidR="0036688D">
        <w:rPr>
          <w:rFonts w:ascii="Times New Roman" w:hAnsi="Times New Roman" w:cs="Times New Roman"/>
          <w:szCs w:val="24"/>
        </w:rPr>
        <w:t xml:space="preserve"> the</w:t>
      </w:r>
      <w:r w:rsidRPr="00B0259D">
        <w:rPr>
          <w:rFonts w:ascii="Times New Roman" w:hAnsi="Times New Roman" w:cs="Times New Roman"/>
          <w:szCs w:val="24"/>
        </w:rPr>
        <w:t xml:space="preserve"> S</w:t>
      </w:r>
      <w:r>
        <w:rPr>
          <w:rFonts w:ascii="Times New Roman" w:hAnsi="Times New Roman" w:cs="Times New Roman"/>
          <w:szCs w:val="24"/>
        </w:rPr>
        <w:t xml:space="preserve">ection entitled </w:t>
      </w:r>
      <w:r w:rsidR="0036688D" w:rsidRPr="00D03D8D">
        <w:rPr>
          <w:rFonts w:ascii="Times New Roman" w:eastAsia="Times New Roman" w:hAnsi="Times New Roman" w:cs="Times New Roman"/>
          <w:bCs/>
          <w:color w:val="000000"/>
          <w:sz w:val="24"/>
          <w:szCs w:val="24"/>
        </w:rPr>
        <w:t>“</w:t>
      </w:r>
      <w:r w:rsidR="0036688D" w:rsidRPr="00D03D8D">
        <w:rPr>
          <w:rFonts w:ascii="Times New Roman" w:eastAsia="Times New Roman" w:hAnsi="Times New Roman" w:cs="Times New Roman"/>
          <w:bCs/>
          <w:color w:val="000000"/>
          <w:sz w:val="24"/>
          <w:szCs w:val="24"/>
          <w:u w:val="single"/>
        </w:rPr>
        <w:t>Definitions</w:t>
      </w:r>
      <w:r w:rsidR="0036688D" w:rsidRPr="00D03D8D">
        <w:rPr>
          <w:rFonts w:ascii="Times New Roman" w:eastAsia="Times New Roman" w:hAnsi="Times New Roman" w:cs="Times New Roman"/>
          <w:bCs/>
          <w:color w:val="000000"/>
          <w:sz w:val="24"/>
          <w:szCs w:val="24"/>
        </w:rPr>
        <w:t>”</w:t>
      </w:r>
      <w:r w:rsidR="0036688D">
        <w:rPr>
          <w:rFonts w:ascii="Times New Roman" w:eastAsia="Times New Roman" w:hAnsi="Times New Roman" w:cs="Times New Roman"/>
          <w:bCs/>
          <w:color w:val="000000"/>
          <w:sz w:val="24"/>
          <w:szCs w:val="24"/>
        </w:rPr>
        <w:t xml:space="preserve"> in Section II of the Plan is hereby deleted in its entirety and replaced with the following:</w:t>
      </w:r>
    </w:p>
    <w:p w14:paraId="5A0F11D0" w14:textId="2445BF08" w:rsidR="0036688D" w:rsidRPr="00103ECD" w:rsidRDefault="00AB2B86" w:rsidP="00AB2B86">
      <w:pPr>
        <w:pStyle w:val="Definitions"/>
        <w:numPr>
          <w:ilvl w:val="0"/>
          <w:numId w:val="0"/>
        </w:numPr>
        <w:tabs>
          <w:tab w:val="left" w:pos="2160"/>
        </w:tabs>
        <w:ind w:left="1080" w:right="720"/>
      </w:pPr>
      <w:r>
        <w:rPr>
          <w:rFonts w:eastAsia="MS ??"/>
        </w:rPr>
        <w:t>C.</w:t>
      </w:r>
      <w:r>
        <w:rPr>
          <w:rFonts w:eastAsia="MS ??"/>
        </w:rPr>
        <w:tab/>
      </w:r>
      <w:r w:rsidR="0036688D" w:rsidRPr="00103ECD">
        <w:rPr>
          <w:rFonts w:eastAsia="MS ??"/>
        </w:rPr>
        <w:t xml:space="preserve">“Additional City Tax Revenue,” (1) a 1/8 percent </w:t>
      </w:r>
      <w:r w:rsidR="0036688D" w:rsidRPr="00103ECD">
        <w:t>economic development sales tax devoted to projects</w:t>
      </w:r>
      <w:r w:rsidR="0036688D">
        <w:t>, which are</w:t>
      </w:r>
      <w:r w:rsidR="0036688D" w:rsidRPr="00103ECD">
        <w:t xml:space="preserve"> located within the area bounded by 9th Street on the north, Gregory Boulevard on the south, The Paseo on the west, and Indiana Avenue on the east, which, subject to appropriation, may be deposited, from time to time by the City in the </w:t>
      </w:r>
      <w:r w:rsidR="0036688D">
        <w:t xml:space="preserve">CCED </w:t>
      </w:r>
      <w:r w:rsidR="0036688D" w:rsidRPr="00103ECD">
        <w:t xml:space="preserve">Fund to reimburse Redevelopment Project Costs in an amount not </w:t>
      </w:r>
      <w:r w:rsidR="0036688D">
        <w:t>to exceed</w:t>
      </w:r>
      <w:r w:rsidR="0036688D" w:rsidRPr="00103ECD">
        <w:t xml:space="preserve"> $</w:t>
      </w:r>
      <w:r w:rsidR="0036688D">
        <w:t>5,150</w:t>
      </w:r>
      <w:r w:rsidR="0036688D" w:rsidRPr="00103ECD">
        <w:t xml:space="preserve">,000, as specifically identified on </w:t>
      </w:r>
      <w:r w:rsidR="0036688D" w:rsidRPr="00103ECD">
        <w:rPr>
          <w:b/>
          <w:u w:val="single"/>
        </w:rPr>
        <w:t xml:space="preserve">Exhibit </w:t>
      </w:r>
      <w:r w:rsidR="0036688D">
        <w:rPr>
          <w:b/>
          <w:u w:val="single"/>
        </w:rPr>
        <w:t>7</w:t>
      </w:r>
      <w:r w:rsidR="0036688D" w:rsidRPr="00103ECD">
        <w:t>, attached hereto</w:t>
      </w:r>
      <w:r w:rsidR="0036688D">
        <w:t>,</w:t>
      </w:r>
      <w:r w:rsidR="0036688D" w:rsidRPr="00103ECD">
        <w:t xml:space="preserve"> and (2) sales tax approved by the City’s Public Improvements Advisory Committee (PIAC) which, subject to appropriation, may be utilized to fund Redevelopment Project Costs in an amount not in excess of $</w:t>
      </w:r>
      <w:r w:rsidR="0036688D">
        <w:t>150</w:t>
      </w:r>
      <w:r w:rsidR="0036688D" w:rsidRPr="00103ECD">
        <w:t xml:space="preserve">,000, as specifically identified on </w:t>
      </w:r>
      <w:r w:rsidR="0036688D" w:rsidRPr="00103ECD">
        <w:rPr>
          <w:b/>
          <w:u w:val="single"/>
        </w:rPr>
        <w:t>Exhibit</w:t>
      </w:r>
      <w:r w:rsidR="0036688D">
        <w:rPr>
          <w:b/>
          <w:u w:val="single"/>
        </w:rPr>
        <w:t xml:space="preserve"> 7</w:t>
      </w:r>
      <w:r w:rsidR="0036688D" w:rsidRPr="00103ECD">
        <w:t>, attached hereto.</w:t>
      </w:r>
    </w:p>
    <w:p w14:paraId="07D06103" w14:textId="404C0CE6" w:rsidR="00B176FD" w:rsidRPr="00D03D8D" w:rsidRDefault="00517C84" w:rsidP="00C64AFE">
      <w:pPr>
        <w:autoSpaceDE w:val="0"/>
        <w:autoSpaceDN w:val="0"/>
        <w:adjustRightInd w:val="0"/>
        <w:spacing w:after="240" w:line="240" w:lineRule="auto"/>
        <w:ind w:firstLine="720"/>
        <w:jc w:val="both"/>
        <w:rPr>
          <w:rFonts w:ascii="Times New Roman" w:eastAsia="Times New Roman" w:hAnsi="Times New Roman" w:cs="Times New Roman"/>
          <w:bCs/>
          <w:color w:val="000000"/>
          <w:sz w:val="24"/>
          <w:szCs w:val="24"/>
        </w:rPr>
      </w:pPr>
      <w:r w:rsidRPr="00D03D8D">
        <w:rPr>
          <w:rFonts w:ascii="Times New Roman" w:eastAsia="Times New Roman" w:hAnsi="Times New Roman" w:cs="Times New Roman"/>
          <w:b/>
          <w:bCs/>
          <w:color w:val="000000"/>
          <w:sz w:val="24"/>
          <w:szCs w:val="24"/>
        </w:rPr>
        <w:t xml:space="preserve">Amendment No. </w:t>
      </w:r>
      <w:r w:rsidR="00AB2B86">
        <w:rPr>
          <w:rFonts w:ascii="Times New Roman" w:eastAsia="Times New Roman" w:hAnsi="Times New Roman" w:cs="Times New Roman"/>
          <w:b/>
          <w:bCs/>
          <w:color w:val="000000"/>
          <w:sz w:val="24"/>
          <w:szCs w:val="24"/>
        </w:rPr>
        <w:t>3</w:t>
      </w:r>
      <w:r w:rsidRPr="00D03D8D">
        <w:rPr>
          <w:rFonts w:ascii="Times New Roman" w:eastAsia="Times New Roman" w:hAnsi="Times New Roman" w:cs="Times New Roman"/>
          <w:b/>
          <w:bCs/>
          <w:color w:val="000000"/>
          <w:sz w:val="24"/>
          <w:szCs w:val="24"/>
        </w:rPr>
        <w:t xml:space="preserve">:  </w:t>
      </w:r>
      <w:r w:rsidR="00AB2B86">
        <w:rPr>
          <w:rFonts w:ascii="Times New Roman" w:eastAsia="Times New Roman" w:hAnsi="Times New Roman" w:cs="Times New Roman"/>
          <w:bCs/>
          <w:color w:val="000000"/>
          <w:sz w:val="24"/>
          <w:szCs w:val="24"/>
        </w:rPr>
        <w:t>Section IV of the Plan entitled “</w:t>
      </w:r>
      <w:r w:rsidR="00AB2B86">
        <w:rPr>
          <w:rFonts w:ascii="Times New Roman" w:eastAsia="Times New Roman" w:hAnsi="Times New Roman" w:cs="Times New Roman"/>
          <w:bCs/>
          <w:color w:val="000000"/>
          <w:sz w:val="24"/>
          <w:szCs w:val="24"/>
          <w:u w:val="single"/>
        </w:rPr>
        <w:t>The Redevelopment Plan</w:t>
      </w:r>
      <w:r w:rsidR="00AB2B86">
        <w:rPr>
          <w:rFonts w:ascii="Times New Roman" w:eastAsia="Times New Roman" w:hAnsi="Times New Roman" w:cs="Times New Roman"/>
          <w:bCs/>
          <w:color w:val="000000"/>
          <w:sz w:val="24"/>
          <w:szCs w:val="24"/>
        </w:rPr>
        <w:t>” of</w:t>
      </w:r>
      <w:r>
        <w:rPr>
          <w:rFonts w:ascii="Times New Roman" w:eastAsia="Times New Roman" w:hAnsi="Times New Roman" w:cs="Times New Roman"/>
          <w:bCs/>
          <w:color w:val="000000"/>
          <w:sz w:val="24"/>
          <w:szCs w:val="24"/>
        </w:rPr>
        <w:t xml:space="preserve"> the Plan</w:t>
      </w:r>
      <w:r w:rsidR="00C64AFE">
        <w:rPr>
          <w:rFonts w:ascii="Times New Roman" w:eastAsia="Times New Roman" w:hAnsi="Times New Roman" w:cs="Times New Roman"/>
          <w:bCs/>
          <w:color w:val="000000"/>
          <w:sz w:val="24"/>
          <w:szCs w:val="24"/>
        </w:rPr>
        <w:t xml:space="preserve"> is</w:t>
      </w:r>
      <w:r>
        <w:rPr>
          <w:rFonts w:ascii="Times New Roman" w:eastAsia="Times New Roman" w:hAnsi="Times New Roman" w:cs="Times New Roman"/>
          <w:bCs/>
          <w:color w:val="000000"/>
          <w:sz w:val="24"/>
          <w:szCs w:val="24"/>
        </w:rPr>
        <w:t xml:space="preserve"> hereby deleted </w:t>
      </w:r>
      <w:r w:rsidRPr="00D03D8D">
        <w:rPr>
          <w:rFonts w:ascii="Times New Roman" w:eastAsia="Times New Roman" w:hAnsi="Times New Roman" w:cs="Times New Roman"/>
          <w:bCs/>
          <w:color w:val="000000"/>
          <w:sz w:val="24"/>
          <w:szCs w:val="24"/>
        </w:rPr>
        <w:t xml:space="preserve">in </w:t>
      </w:r>
      <w:r w:rsidR="00C64AFE">
        <w:rPr>
          <w:rFonts w:ascii="Times New Roman" w:eastAsia="Times New Roman" w:hAnsi="Times New Roman" w:cs="Times New Roman"/>
          <w:bCs/>
          <w:color w:val="000000"/>
          <w:sz w:val="24"/>
          <w:szCs w:val="24"/>
        </w:rPr>
        <w:t>its</w:t>
      </w:r>
      <w:r w:rsidRPr="00D03D8D">
        <w:rPr>
          <w:rFonts w:ascii="Times New Roman" w:eastAsia="Times New Roman" w:hAnsi="Times New Roman" w:cs="Times New Roman"/>
          <w:bCs/>
          <w:color w:val="000000"/>
          <w:sz w:val="24"/>
          <w:szCs w:val="24"/>
        </w:rPr>
        <w:t xml:space="preserve"> entirety and </w:t>
      </w:r>
      <w:r>
        <w:rPr>
          <w:rFonts w:ascii="Times New Roman" w:eastAsia="Times New Roman" w:hAnsi="Times New Roman" w:cs="Times New Roman"/>
          <w:bCs/>
          <w:color w:val="000000"/>
          <w:sz w:val="24"/>
          <w:szCs w:val="24"/>
        </w:rPr>
        <w:t>replaced with the following</w:t>
      </w:r>
      <w:r w:rsidRPr="00D03D8D">
        <w:rPr>
          <w:rFonts w:ascii="Times New Roman" w:eastAsia="Times New Roman" w:hAnsi="Times New Roman" w:cs="Times New Roman"/>
          <w:bCs/>
          <w:color w:val="000000"/>
          <w:sz w:val="24"/>
          <w:szCs w:val="24"/>
        </w:rPr>
        <w:t>:</w:t>
      </w:r>
    </w:p>
    <w:p w14:paraId="6026710D" w14:textId="0F1A5EAB" w:rsidR="00B176FD" w:rsidRPr="00AB2B86" w:rsidRDefault="00AB2B86" w:rsidP="00AB2B86">
      <w:pPr>
        <w:tabs>
          <w:tab w:val="left" w:pos="2160"/>
        </w:tabs>
        <w:spacing w:after="240" w:line="240" w:lineRule="auto"/>
        <w:ind w:left="1260" w:right="720"/>
        <w:jc w:val="both"/>
        <w:rPr>
          <w:rFonts w:ascii="Times New Roman" w:eastAsia="Times New Roman" w:hAnsi="Times New Roman" w:cs="Times New Roman"/>
          <w:bCs/>
          <w:color w:val="000000"/>
          <w:sz w:val="24"/>
          <w:szCs w:val="24"/>
        </w:rPr>
      </w:pPr>
      <w:r w:rsidRPr="00AB2B86">
        <w:rPr>
          <w:rFonts w:ascii="Times New Roman" w:eastAsia="Times New Roman" w:hAnsi="Times New Roman" w:cs="Times New Roman"/>
          <w:color w:val="000000"/>
          <w:sz w:val="24"/>
          <w:szCs w:val="24"/>
        </w:rPr>
        <w:t>A.</w:t>
      </w:r>
      <w:r w:rsidRPr="00AB2B86">
        <w:rPr>
          <w:rFonts w:ascii="Times New Roman" w:eastAsia="Times New Roman" w:hAnsi="Times New Roman" w:cs="Times New Roman"/>
          <w:color w:val="000000"/>
          <w:sz w:val="24"/>
          <w:szCs w:val="24"/>
        </w:rPr>
        <w:tab/>
      </w:r>
      <w:bookmarkStart w:id="1" w:name="_Toc504743036"/>
      <w:bookmarkStart w:id="2" w:name="_Toc49865410"/>
      <w:bookmarkStart w:id="3" w:name="_Toc49865835"/>
      <w:r w:rsidRPr="00AB2B86">
        <w:rPr>
          <w:rFonts w:ascii="Times New Roman" w:eastAsia="Times New Roman" w:hAnsi="Times New Roman" w:cs="Times New Roman"/>
          <w:color w:val="000000"/>
          <w:sz w:val="24"/>
          <w:szCs w:val="24"/>
          <w:u w:val="single"/>
        </w:rPr>
        <w:t>The Redevelopment Plan</w:t>
      </w:r>
      <w:bookmarkEnd w:id="1"/>
      <w:bookmarkEnd w:id="2"/>
      <w:bookmarkEnd w:id="3"/>
      <w:r w:rsidRPr="00AB2B86">
        <w:rPr>
          <w:rFonts w:ascii="Times New Roman" w:eastAsia="Times New Roman" w:hAnsi="Times New Roman" w:cs="Times New Roman"/>
          <w:color w:val="000000"/>
          <w:sz w:val="24"/>
          <w:szCs w:val="24"/>
        </w:rPr>
        <w:t xml:space="preserve">.  </w:t>
      </w:r>
      <w:r w:rsidRPr="00AB2B86">
        <w:rPr>
          <w:rFonts w:ascii="Times New Roman" w:eastAsia="Times New Roman" w:hAnsi="Times New Roman" w:cs="Times New Roman"/>
          <w:bCs/>
          <w:color w:val="000000"/>
          <w:sz w:val="24"/>
          <w:szCs w:val="24"/>
        </w:rPr>
        <w:t>The Overlook Tax Increment Financing Plan (the “Plan”) contemplates the acquisition of properties along Blue Parkway and the subsequent demolition of existing improvements and site clearance.  Once demolition is complete and the site is cleared, the site is to be redeveloped with an approximately 60,000 square foot office building and 185 surface parking spaces, along with interior driveways, and potentially a health fitness trail and public plaza areas associated with the building and other public amenity elements and public infrastructure improvements, such as streetscape, signage, signaling, sidewalks and curbs and such other related pubic infrastructure improvements that support and enhance the Project Improvements.  The Project Improvements and Public Improvements are anticipated to be completed by in 2023.  The Plan further provides that $11,</w:t>
      </w:r>
      <w:r w:rsidR="005A7126">
        <w:rPr>
          <w:rFonts w:ascii="Times New Roman" w:eastAsia="Times New Roman" w:hAnsi="Times New Roman" w:cs="Times New Roman"/>
          <w:bCs/>
          <w:color w:val="000000"/>
          <w:sz w:val="24"/>
          <w:szCs w:val="24"/>
        </w:rPr>
        <w:t>291</w:t>
      </w:r>
      <w:r w:rsidRPr="00AB2B86">
        <w:rPr>
          <w:rFonts w:ascii="Times New Roman" w:eastAsia="Times New Roman" w:hAnsi="Times New Roman" w:cs="Times New Roman"/>
          <w:bCs/>
          <w:color w:val="000000"/>
          <w:sz w:val="24"/>
          <w:szCs w:val="24"/>
        </w:rPr>
        <w:t>,676 (approximately 48%) of the $23,</w:t>
      </w:r>
      <w:r w:rsidR="00110C71">
        <w:rPr>
          <w:rFonts w:ascii="Times New Roman" w:eastAsia="Times New Roman" w:hAnsi="Times New Roman" w:cs="Times New Roman"/>
          <w:bCs/>
          <w:color w:val="000000"/>
          <w:sz w:val="24"/>
          <w:szCs w:val="24"/>
        </w:rPr>
        <w:t>283</w:t>
      </w:r>
      <w:r>
        <w:rPr>
          <w:rFonts w:ascii="Times New Roman" w:eastAsia="Times New Roman" w:hAnsi="Times New Roman" w:cs="Times New Roman"/>
          <w:bCs/>
          <w:color w:val="000000"/>
          <w:sz w:val="24"/>
          <w:szCs w:val="24"/>
        </w:rPr>
        <w:t>,</w:t>
      </w:r>
      <w:r w:rsidR="004A425C">
        <w:rPr>
          <w:rFonts w:ascii="Times New Roman" w:eastAsia="Times New Roman" w:hAnsi="Times New Roman" w:cs="Times New Roman"/>
          <w:bCs/>
          <w:color w:val="000000"/>
          <w:sz w:val="24"/>
          <w:szCs w:val="24"/>
        </w:rPr>
        <w:t>520</w:t>
      </w:r>
      <w:r w:rsidRPr="00AB2B86">
        <w:rPr>
          <w:rFonts w:ascii="Times New Roman" w:eastAsia="Times New Roman" w:hAnsi="Times New Roman" w:cs="Times New Roman"/>
          <w:bCs/>
          <w:color w:val="000000"/>
          <w:sz w:val="24"/>
          <w:szCs w:val="24"/>
        </w:rPr>
        <w:t xml:space="preserve"> of Redevelopment Project Costs are eligible for reimbursement.</w:t>
      </w:r>
    </w:p>
    <w:p w14:paraId="0ED5181E" w14:textId="4C19EDF1" w:rsidR="00B176FD" w:rsidRDefault="00517C84" w:rsidP="00B176FD">
      <w:pPr>
        <w:spacing w:after="240" w:line="240" w:lineRule="auto"/>
        <w:ind w:firstLine="720"/>
        <w:jc w:val="both"/>
        <w:rPr>
          <w:rFonts w:ascii="Times New Roman" w:hAnsi="Times New Roman"/>
          <w:sz w:val="24"/>
          <w:szCs w:val="24"/>
        </w:rPr>
      </w:pPr>
      <w:r>
        <w:rPr>
          <w:rFonts w:ascii="Times New Roman" w:hAnsi="Times New Roman"/>
          <w:b/>
          <w:sz w:val="24"/>
          <w:szCs w:val="24"/>
        </w:rPr>
        <w:t xml:space="preserve">Amendment No. </w:t>
      </w:r>
      <w:r w:rsidR="00AB2B86">
        <w:rPr>
          <w:rFonts w:ascii="Times New Roman" w:hAnsi="Times New Roman"/>
          <w:b/>
          <w:sz w:val="24"/>
          <w:szCs w:val="24"/>
        </w:rPr>
        <w:t>4</w:t>
      </w:r>
      <w:r w:rsidRPr="00DA3EE2">
        <w:rPr>
          <w:rFonts w:ascii="Times New Roman" w:hAnsi="Times New Roman"/>
          <w:b/>
          <w:sz w:val="24"/>
          <w:szCs w:val="24"/>
        </w:rPr>
        <w:t xml:space="preserve">: </w:t>
      </w:r>
      <w:r>
        <w:rPr>
          <w:rFonts w:ascii="Times New Roman" w:hAnsi="Times New Roman"/>
          <w:sz w:val="24"/>
          <w:szCs w:val="24"/>
        </w:rPr>
        <w:t>Section IV.A. of the Plan, entitled “</w:t>
      </w:r>
      <w:r>
        <w:rPr>
          <w:rFonts w:ascii="Times New Roman" w:hAnsi="Times New Roman"/>
          <w:sz w:val="24"/>
          <w:szCs w:val="24"/>
          <w:u w:val="single"/>
        </w:rPr>
        <w:t>Estimated Redevelopment Project Costs</w:t>
      </w:r>
      <w:r>
        <w:rPr>
          <w:rFonts w:ascii="Times New Roman" w:hAnsi="Times New Roman"/>
          <w:sz w:val="24"/>
          <w:szCs w:val="24"/>
        </w:rPr>
        <w:t xml:space="preserve">,” shall be deleted in its entirety and replaced with the following paragraph:  </w:t>
      </w:r>
    </w:p>
    <w:p w14:paraId="063F25A5" w14:textId="5E4EBE34" w:rsidR="00DE3454" w:rsidRPr="00DE3454" w:rsidRDefault="00DE3454" w:rsidP="00DE3454">
      <w:pPr>
        <w:pStyle w:val="Heading2"/>
        <w:rPr>
          <w:rFonts w:ascii="Times New Roman" w:eastAsiaTheme="minorHAnsi" w:hAnsi="Times New Roman" w:cstheme="minorBidi"/>
          <w:b w:val="0"/>
          <w:bCs w:val="0"/>
          <w:color w:val="auto"/>
          <w:sz w:val="24"/>
          <w:szCs w:val="24"/>
          <w:specVanish/>
        </w:rPr>
      </w:pPr>
    </w:p>
    <w:p w14:paraId="5D50FE2F" w14:textId="33837E6F" w:rsidR="00B176FD" w:rsidRPr="00DE3454" w:rsidRDefault="00DE3454" w:rsidP="00DE3454">
      <w:pPr>
        <w:pStyle w:val="ListParagraph"/>
        <w:numPr>
          <w:ilvl w:val="0"/>
          <w:numId w:val="17"/>
        </w:numPr>
        <w:spacing w:after="240" w:line="240" w:lineRule="auto"/>
        <w:ind w:right="720"/>
        <w:jc w:val="both"/>
        <w:rPr>
          <w:rFonts w:ascii="Times New Roman" w:hAnsi="Times New Roman"/>
          <w:sz w:val="24"/>
          <w:szCs w:val="24"/>
        </w:rPr>
      </w:pPr>
      <w:bookmarkStart w:id="4" w:name="_Toc504743045"/>
      <w:bookmarkStart w:id="5" w:name="_Toc49865420"/>
      <w:bookmarkStart w:id="6" w:name="_Toc49865845"/>
      <w:r w:rsidRPr="00DE3454">
        <w:rPr>
          <w:rFonts w:ascii="Times New Roman" w:eastAsiaTheme="minorHAnsi" w:hAnsi="Times New Roman" w:cstheme="minorBidi"/>
          <w:bCs/>
          <w:sz w:val="24"/>
          <w:szCs w:val="24"/>
        </w:rPr>
        <w:t>Estimated Redevelopment Plan Costs</w:t>
      </w:r>
      <w:bookmarkEnd w:id="4"/>
      <w:bookmarkEnd w:id="5"/>
      <w:bookmarkEnd w:id="6"/>
      <w:r w:rsidRPr="00DE3454">
        <w:rPr>
          <w:rFonts w:ascii="Times New Roman" w:hAnsi="Times New Roman"/>
          <w:sz w:val="24"/>
          <w:szCs w:val="24"/>
        </w:rPr>
        <w:t xml:space="preserve">. The estimated Redevelopment Project Costs to implement all the Project Improvements and Public Improvements is $23,283,520, which includes approximately $259,303 of construction financing interest costs. The Redeveloper, </w:t>
      </w:r>
      <w:r w:rsidRPr="00DE3454">
        <w:rPr>
          <w:rFonts w:ascii="Times New Roman" w:eastAsiaTheme="minorHAnsi" w:hAnsi="Times New Roman"/>
          <w:sz w:val="24"/>
          <w:szCs w:val="24"/>
        </w:rPr>
        <w:t>through a combination of equity, the proceeds from the sale of new market tax credits, and conventional debt will finance</w:t>
      </w:r>
      <w:r w:rsidRPr="00DE3454">
        <w:rPr>
          <w:rFonts w:ascii="Times New Roman" w:hAnsi="Times New Roman"/>
          <w:sz w:val="24"/>
          <w:szCs w:val="24"/>
        </w:rPr>
        <w:t xml:space="preserve"> $1</w:t>
      </w:r>
      <w:r w:rsidR="00D57FDE">
        <w:rPr>
          <w:rFonts w:ascii="Times New Roman" w:hAnsi="Times New Roman"/>
          <w:sz w:val="24"/>
          <w:szCs w:val="24"/>
        </w:rPr>
        <w:t>1</w:t>
      </w:r>
      <w:r w:rsidRPr="00DE3454">
        <w:rPr>
          <w:rFonts w:ascii="Times New Roman" w:hAnsi="Times New Roman"/>
          <w:sz w:val="24"/>
          <w:szCs w:val="24"/>
        </w:rPr>
        <w:t>,</w:t>
      </w:r>
      <w:r w:rsidR="00D57FDE">
        <w:rPr>
          <w:rFonts w:ascii="Times New Roman" w:hAnsi="Times New Roman"/>
          <w:sz w:val="24"/>
          <w:szCs w:val="24"/>
        </w:rPr>
        <w:t>99</w:t>
      </w:r>
      <w:r w:rsidRPr="00DE3454">
        <w:rPr>
          <w:rFonts w:ascii="Times New Roman" w:hAnsi="Times New Roman"/>
          <w:sz w:val="24"/>
          <w:szCs w:val="24"/>
        </w:rPr>
        <w:t>1,844. The remaining estimated Redevelopment Project Costs will be funded with (1) approximately $2,995,838 of Economic Activity Taxes, (2) approximately $2,995,838 of Additional City EATs, (3) approximately $150,000 sales tax approved and allocated by the Public Improvements Advisory Committee (PIAC) and (4) approximately $5,</w:t>
      </w:r>
      <w:r w:rsidR="004E3869">
        <w:rPr>
          <w:rFonts w:ascii="Times New Roman" w:hAnsi="Times New Roman"/>
          <w:sz w:val="24"/>
          <w:szCs w:val="24"/>
        </w:rPr>
        <w:t>15</w:t>
      </w:r>
      <w:r w:rsidRPr="00DE3454">
        <w:rPr>
          <w:rFonts w:ascii="Times New Roman" w:hAnsi="Times New Roman"/>
          <w:sz w:val="24"/>
          <w:szCs w:val="24"/>
        </w:rPr>
        <w:t>0,000 in sales tax recommended by the CCED Board. The Redevelopment Project Costs including those that are reimbursable, are identified on Exhibit 5, attached to this Plan.</w:t>
      </w:r>
    </w:p>
    <w:p w14:paraId="1FEEF040" w14:textId="666164FA" w:rsidR="00DE3454" w:rsidRDefault="00DE3454" w:rsidP="00DE3454">
      <w:pPr>
        <w:pStyle w:val="ListParagraph"/>
        <w:spacing w:after="240" w:line="240" w:lineRule="auto"/>
        <w:ind w:left="1755" w:right="720"/>
        <w:jc w:val="both"/>
        <w:rPr>
          <w:rFonts w:ascii="Times New Roman" w:eastAsiaTheme="minorHAnsi" w:hAnsi="Times New Roman"/>
          <w:sz w:val="24"/>
          <w:szCs w:val="24"/>
        </w:rPr>
      </w:pPr>
    </w:p>
    <w:p w14:paraId="416BCA20" w14:textId="07FE4BD9" w:rsidR="00DE3454" w:rsidRDefault="00DE3454" w:rsidP="00DE3454">
      <w:pPr>
        <w:pStyle w:val="ListParagraph"/>
        <w:spacing w:after="240" w:line="240" w:lineRule="auto"/>
        <w:ind w:left="0" w:right="720" w:firstLine="810"/>
        <w:jc w:val="both"/>
        <w:rPr>
          <w:rFonts w:ascii="Times New Roman" w:eastAsiaTheme="minorHAnsi" w:hAnsi="Times New Roman"/>
          <w:sz w:val="24"/>
          <w:szCs w:val="24"/>
        </w:rPr>
      </w:pPr>
      <w:r>
        <w:rPr>
          <w:rFonts w:ascii="Times New Roman" w:eastAsiaTheme="minorHAnsi" w:hAnsi="Times New Roman"/>
          <w:b/>
          <w:sz w:val="24"/>
          <w:szCs w:val="24"/>
        </w:rPr>
        <w:t>Amended No. 5:</w:t>
      </w:r>
      <w:r>
        <w:rPr>
          <w:rFonts w:ascii="Times New Roman" w:eastAsiaTheme="minorHAnsi" w:hAnsi="Times New Roman"/>
          <w:sz w:val="24"/>
          <w:szCs w:val="24"/>
        </w:rPr>
        <w:t xml:space="preserve"> Section IV.F of the Plan entitled “</w:t>
      </w:r>
      <w:r>
        <w:rPr>
          <w:rFonts w:ascii="Times New Roman" w:eastAsiaTheme="minorHAnsi" w:hAnsi="Times New Roman"/>
          <w:sz w:val="24"/>
          <w:szCs w:val="24"/>
          <w:u w:val="single"/>
        </w:rPr>
        <w:t>Additional City Tax Revenue</w:t>
      </w:r>
      <w:r>
        <w:rPr>
          <w:rFonts w:ascii="Times New Roman" w:eastAsiaTheme="minorHAnsi" w:hAnsi="Times New Roman"/>
          <w:sz w:val="24"/>
          <w:szCs w:val="24"/>
        </w:rPr>
        <w:t>” shall be deleted in its entirety and replaced with the following:</w:t>
      </w:r>
    </w:p>
    <w:p w14:paraId="41B07450" w14:textId="77777777" w:rsidR="00DE3454" w:rsidRDefault="00DE3454" w:rsidP="00DE3454">
      <w:pPr>
        <w:pStyle w:val="ListParagraph"/>
        <w:spacing w:after="240" w:line="240" w:lineRule="auto"/>
        <w:ind w:left="0" w:right="720" w:firstLine="810"/>
        <w:jc w:val="both"/>
        <w:rPr>
          <w:rFonts w:ascii="Times New Roman" w:eastAsiaTheme="minorHAnsi" w:hAnsi="Times New Roman"/>
          <w:sz w:val="24"/>
          <w:szCs w:val="24"/>
        </w:rPr>
      </w:pPr>
    </w:p>
    <w:p w14:paraId="77FBA6D3" w14:textId="11BE2FE3" w:rsidR="00DE3454" w:rsidRPr="00DE3454" w:rsidRDefault="00DE3454" w:rsidP="00DE3454">
      <w:pPr>
        <w:pStyle w:val="ListParagraph"/>
        <w:spacing w:after="240" w:line="240" w:lineRule="auto"/>
        <w:ind w:left="1260" w:right="720"/>
        <w:jc w:val="both"/>
        <w:rPr>
          <w:rFonts w:ascii="Times New Roman" w:eastAsiaTheme="minorHAnsi" w:hAnsi="Times New Roman"/>
          <w:sz w:val="24"/>
          <w:szCs w:val="24"/>
        </w:rPr>
      </w:pPr>
      <w:bookmarkStart w:id="7" w:name="_Toc49865425"/>
      <w:bookmarkStart w:id="8" w:name="_Toc49865850"/>
      <w:r w:rsidRPr="00DE3454">
        <w:rPr>
          <w:rFonts w:ascii="Times New Roman" w:eastAsiaTheme="minorHAnsi" w:hAnsi="Times New Roman"/>
          <w:bCs/>
          <w:sz w:val="24"/>
          <w:szCs w:val="24"/>
        </w:rPr>
        <w:t xml:space="preserve">F. </w:t>
      </w:r>
      <w:r w:rsidRPr="00DE3454">
        <w:rPr>
          <w:rFonts w:ascii="Times New Roman" w:eastAsiaTheme="minorHAnsi" w:hAnsi="Times New Roman"/>
          <w:bCs/>
          <w:sz w:val="24"/>
          <w:szCs w:val="24"/>
        </w:rPr>
        <w:tab/>
        <w:t>Additional City Tax Revenue</w:t>
      </w:r>
      <w:bookmarkEnd w:id="7"/>
      <w:bookmarkEnd w:id="8"/>
      <w:r w:rsidRPr="00DE3454">
        <w:rPr>
          <w:rFonts w:ascii="Times New Roman" w:eastAsiaTheme="minorHAnsi" w:hAnsi="Times New Roman"/>
          <w:sz w:val="24"/>
          <w:szCs w:val="24"/>
        </w:rPr>
        <w:t>.  The projected Additional City Tax Revenue to be collected by the City and, subject to appropriation, deposited in a separate accounts of the Special Allocation Fund is estimated to be approximately $5,</w:t>
      </w:r>
      <w:r w:rsidR="0011328A">
        <w:rPr>
          <w:rFonts w:ascii="Times New Roman" w:eastAsiaTheme="minorHAnsi" w:hAnsi="Times New Roman"/>
          <w:sz w:val="24"/>
          <w:szCs w:val="24"/>
        </w:rPr>
        <w:t>30</w:t>
      </w:r>
      <w:r w:rsidRPr="00DE3454">
        <w:rPr>
          <w:rFonts w:ascii="Times New Roman" w:eastAsiaTheme="minorHAnsi" w:hAnsi="Times New Roman"/>
          <w:sz w:val="24"/>
          <w:szCs w:val="24"/>
        </w:rPr>
        <w:t>0,000, as shown on Exhibit 7 attached hereto, all of which will be made available, upon appropriation, by the City, to pay eligible Reimbursable Project Costs related to the Redevelopment Project, in accordance with a Redevelopment Agreement</w:t>
      </w:r>
      <w:r w:rsidR="0011328A">
        <w:rPr>
          <w:rFonts w:ascii="Times New Roman" w:eastAsiaTheme="minorHAnsi" w:hAnsi="Times New Roman"/>
          <w:sz w:val="24"/>
          <w:szCs w:val="24"/>
        </w:rPr>
        <w:t>.</w:t>
      </w:r>
    </w:p>
    <w:p w14:paraId="73AB72C9" w14:textId="1AD0C9F6" w:rsidR="00B176FD" w:rsidRDefault="00517C84" w:rsidP="00C57763">
      <w:pPr>
        <w:spacing w:after="240" w:line="240" w:lineRule="auto"/>
        <w:ind w:firstLine="720"/>
        <w:jc w:val="both"/>
        <w:rPr>
          <w:rFonts w:ascii="Times New Roman" w:hAnsi="Times New Roman" w:cs="Times New Roman"/>
          <w:sz w:val="24"/>
          <w:szCs w:val="24"/>
        </w:rPr>
      </w:pPr>
      <w:r>
        <w:rPr>
          <w:rFonts w:ascii="Times New Roman" w:hAnsi="Times New Roman"/>
          <w:b/>
          <w:sz w:val="24"/>
          <w:szCs w:val="24"/>
        </w:rPr>
        <w:t xml:space="preserve">Amendment No. </w:t>
      </w:r>
      <w:r w:rsidR="0011328A">
        <w:rPr>
          <w:rFonts w:ascii="Times New Roman" w:hAnsi="Times New Roman"/>
          <w:b/>
          <w:sz w:val="24"/>
          <w:szCs w:val="24"/>
        </w:rPr>
        <w:t>6</w:t>
      </w:r>
      <w:r w:rsidRPr="00DA3EE2">
        <w:rPr>
          <w:rFonts w:ascii="Times New Roman" w:hAnsi="Times New Roman"/>
          <w:b/>
          <w:sz w:val="24"/>
          <w:szCs w:val="24"/>
        </w:rPr>
        <w:t xml:space="preserve">: </w:t>
      </w:r>
      <w:r w:rsidRPr="00DA3EE2">
        <w:rPr>
          <w:rFonts w:ascii="Times New Roman" w:hAnsi="Times New Roman"/>
          <w:sz w:val="24"/>
          <w:szCs w:val="24"/>
        </w:rPr>
        <w:t xml:space="preserve">Delete </w:t>
      </w:r>
      <w:r w:rsidRPr="00B932D1">
        <w:rPr>
          <w:rFonts w:ascii="Times New Roman" w:hAnsi="Times New Roman"/>
          <w:sz w:val="24"/>
          <w:szCs w:val="24"/>
          <w:u w:val="single"/>
        </w:rPr>
        <w:t xml:space="preserve">Exhibit </w:t>
      </w:r>
      <w:r w:rsidR="001E72C7">
        <w:rPr>
          <w:rFonts w:ascii="Times New Roman" w:hAnsi="Times New Roman"/>
          <w:sz w:val="24"/>
          <w:szCs w:val="24"/>
          <w:u w:val="single"/>
        </w:rPr>
        <w:t>5</w:t>
      </w:r>
      <w:r w:rsidRPr="00DA3EE2">
        <w:rPr>
          <w:rFonts w:ascii="Times New Roman" w:hAnsi="Times New Roman"/>
          <w:sz w:val="24"/>
          <w:szCs w:val="24"/>
        </w:rPr>
        <w:t xml:space="preserve"> of the Plan entitled “</w:t>
      </w:r>
      <w:r w:rsidR="001E72C7">
        <w:rPr>
          <w:rFonts w:ascii="Times New Roman" w:hAnsi="Times New Roman"/>
          <w:sz w:val="24"/>
          <w:szCs w:val="24"/>
        </w:rPr>
        <w:t>Budget of</w:t>
      </w:r>
      <w:r>
        <w:rPr>
          <w:rFonts w:ascii="Times New Roman" w:hAnsi="Times New Roman"/>
          <w:sz w:val="24"/>
          <w:szCs w:val="24"/>
        </w:rPr>
        <w:t xml:space="preserve"> Redevelopment </w:t>
      </w:r>
      <w:r w:rsidR="001E72C7">
        <w:rPr>
          <w:rFonts w:ascii="Times New Roman" w:hAnsi="Times New Roman"/>
          <w:sz w:val="24"/>
          <w:szCs w:val="24"/>
        </w:rPr>
        <w:t xml:space="preserve">Project </w:t>
      </w:r>
      <w:r>
        <w:rPr>
          <w:rFonts w:ascii="Times New Roman" w:hAnsi="Times New Roman"/>
          <w:sz w:val="24"/>
          <w:szCs w:val="24"/>
        </w:rPr>
        <w:t>Costs</w:t>
      </w:r>
      <w:r w:rsidRPr="00DA3EE2">
        <w:rPr>
          <w:rFonts w:ascii="Times New Roman" w:hAnsi="Times New Roman"/>
          <w:sz w:val="24"/>
          <w:szCs w:val="24"/>
        </w:rPr>
        <w:t xml:space="preserve">” in its entirety </w:t>
      </w:r>
      <w:r>
        <w:rPr>
          <w:rFonts w:ascii="Times New Roman" w:hAnsi="Times New Roman" w:cs="Times New Roman"/>
          <w:sz w:val="24"/>
          <w:szCs w:val="24"/>
        </w:rPr>
        <w:t xml:space="preserve">and replace it with </w:t>
      </w:r>
      <w:r w:rsidRPr="00B932D1">
        <w:rPr>
          <w:rFonts w:ascii="Times New Roman" w:hAnsi="Times New Roman" w:cs="Times New Roman"/>
          <w:sz w:val="24"/>
          <w:szCs w:val="24"/>
          <w:u w:val="single"/>
        </w:rPr>
        <w:t xml:space="preserve">Exhibit </w:t>
      </w:r>
      <w:r w:rsidR="001E72C7">
        <w:rPr>
          <w:rFonts w:ascii="Times New Roman" w:hAnsi="Times New Roman" w:cs="Times New Roman"/>
          <w:sz w:val="24"/>
          <w:szCs w:val="24"/>
          <w:u w:val="single"/>
        </w:rPr>
        <w:t>5</w:t>
      </w:r>
      <w:r>
        <w:rPr>
          <w:rFonts w:ascii="Times New Roman" w:hAnsi="Times New Roman" w:cs="Times New Roman"/>
          <w:sz w:val="24"/>
          <w:szCs w:val="24"/>
        </w:rPr>
        <w:t xml:space="preserve"> “</w:t>
      </w:r>
      <w:r w:rsidR="001E72C7">
        <w:rPr>
          <w:rFonts w:ascii="Times New Roman" w:hAnsi="Times New Roman"/>
          <w:sz w:val="24"/>
          <w:szCs w:val="24"/>
        </w:rPr>
        <w:t>Budget of Redevelopment Project Costs</w:t>
      </w:r>
      <w:r>
        <w:rPr>
          <w:rFonts w:ascii="Times New Roman" w:hAnsi="Times New Roman" w:cs="Times New Roman"/>
          <w:sz w:val="24"/>
          <w:szCs w:val="24"/>
        </w:rPr>
        <w:t>,</w:t>
      </w:r>
      <w:r w:rsidRPr="00DA3EE2">
        <w:rPr>
          <w:rFonts w:ascii="Times New Roman" w:hAnsi="Times New Roman" w:cs="Times New Roman"/>
          <w:sz w:val="24"/>
          <w:szCs w:val="24"/>
        </w:rPr>
        <w:t>”</w:t>
      </w:r>
      <w:r>
        <w:rPr>
          <w:rFonts w:ascii="Times New Roman" w:hAnsi="Times New Roman" w:cs="Times New Roman"/>
          <w:sz w:val="24"/>
          <w:szCs w:val="24"/>
        </w:rPr>
        <w:t xml:space="preserve"> attached hereto.</w:t>
      </w:r>
    </w:p>
    <w:p w14:paraId="4F7CCB5B" w14:textId="1211E2F0" w:rsidR="00B176FD" w:rsidRDefault="00517C84" w:rsidP="002C6816">
      <w:pPr>
        <w:spacing w:after="240" w:line="240" w:lineRule="auto"/>
        <w:ind w:firstLine="720"/>
        <w:jc w:val="both"/>
        <w:rPr>
          <w:rFonts w:ascii="Times New Roman" w:hAnsi="Times New Roman" w:cs="Times New Roman"/>
          <w:sz w:val="24"/>
          <w:szCs w:val="24"/>
        </w:rPr>
      </w:pPr>
      <w:r>
        <w:rPr>
          <w:rFonts w:ascii="Times New Roman" w:hAnsi="Times New Roman"/>
          <w:b/>
          <w:sz w:val="24"/>
          <w:szCs w:val="24"/>
        </w:rPr>
        <w:t xml:space="preserve">Amendment No. </w:t>
      </w:r>
      <w:r w:rsidR="0011328A">
        <w:rPr>
          <w:rFonts w:ascii="Times New Roman" w:hAnsi="Times New Roman"/>
          <w:b/>
          <w:sz w:val="24"/>
          <w:szCs w:val="24"/>
        </w:rPr>
        <w:t>7</w:t>
      </w:r>
      <w:r w:rsidRPr="00DA3EE2">
        <w:rPr>
          <w:rFonts w:ascii="Times New Roman" w:hAnsi="Times New Roman"/>
          <w:b/>
          <w:sz w:val="24"/>
          <w:szCs w:val="24"/>
        </w:rPr>
        <w:t xml:space="preserve">: </w:t>
      </w:r>
      <w:r w:rsidRPr="00DA3EE2">
        <w:rPr>
          <w:rFonts w:ascii="Times New Roman" w:hAnsi="Times New Roman"/>
          <w:sz w:val="24"/>
          <w:szCs w:val="24"/>
        </w:rPr>
        <w:t xml:space="preserve">Delete </w:t>
      </w:r>
      <w:r w:rsidRPr="00B932D1">
        <w:rPr>
          <w:rFonts w:ascii="Times New Roman" w:hAnsi="Times New Roman"/>
          <w:sz w:val="24"/>
          <w:szCs w:val="24"/>
          <w:u w:val="single"/>
        </w:rPr>
        <w:t xml:space="preserve">Exhibit </w:t>
      </w:r>
      <w:r w:rsidR="001E72C7">
        <w:rPr>
          <w:rFonts w:ascii="Times New Roman" w:hAnsi="Times New Roman"/>
          <w:sz w:val="24"/>
          <w:szCs w:val="24"/>
          <w:u w:val="single"/>
        </w:rPr>
        <w:t>7</w:t>
      </w:r>
      <w:r w:rsidRPr="00DA3EE2">
        <w:rPr>
          <w:rFonts w:ascii="Times New Roman" w:hAnsi="Times New Roman"/>
          <w:sz w:val="24"/>
          <w:szCs w:val="24"/>
        </w:rPr>
        <w:t xml:space="preserve"> of the Plan entitled “</w:t>
      </w:r>
      <w:r w:rsidR="001E72C7">
        <w:rPr>
          <w:rFonts w:ascii="Times New Roman" w:hAnsi="Times New Roman" w:cs="Times New Roman"/>
          <w:sz w:val="24"/>
          <w:szCs w:val="24"/>
        </w:rPr>
        <w:t>Anticipated Sources of Funds</w:t>
      </w:r>
      <w:r w:rsidRPr="00DA3EE2">
        <w:rPr>
          <w:rFonts w:ascii="Times New Roman" w:hAnsi="Times New Roman"/>
          <w:sz w:val="24"/>
          <w:szCs w:val="24"/>
        </w:rPr>
        <w:t xml:space="preserve">” in its entirety </w:t>
      </w:r>
      <w:r>
        <w:rPr>
          <w:rFonts w:ascii="Times New Roman" w:hAnsi="Times New Roman" w:cs="Times New Roman"/>
          <w:sz w:val="24"/>
          <w:szCs w:val="24"/>
        </w:rPr>
        <w:t xml:space="preserve">and replace it with </w:t>
      </w:r>
      <w:r w:rsidRPr="00B932D1">
        <w:rPr>
          <w:rFonts w:ascii="Times New Roman" w:hAnsi="Times New Roman" w:cs="Times New Roman"/>
          <w:sz w:val="24"/>
          <w:szCs w:val="24"/>
          <w:u w:val="single"/>
        </w:rPr>
        <w:t xml:space="preserve">Exhibit </w:t>
      </w:r>
      <w:r w:rsidR="001E72C7">
        <w:rPr>
          <w:rFonts w:ascii="Times New Roman" w:hAnsi="Times New Roman" w:cs="Times New Roman"/>
          <w:sz w:val="24"/>
          <w:szCs w:val="24"/>
          <w:u w:val="single"/>
        </w:rPr>
        <w:t>7</w:t>
      </w:r>
      <w:r>
        <w:rPr>
          <w:rFonts w:ascii="Times New Roman" w:hAnsi="Times New Roman" w:cs="Times New Roman"/>
          <w:sz w:val="24"/>
          <w:szCs w:val="24"/>
        </w:rPr>
        <w:t xml:space="preserve"> “</w:t>
      </w:r>
      <w:r w:rsidR="001E72C7">
        <w:rPr>
          <w:rFonts w:ascii="Times New Roman" w:hAnsi="Times New Roman" w:cs="Times New Roman"/>
          <w:sz w:val="24"/>
          <w:szCs w:val="24"/>
        </w:rPr>
        <w:t xml:space="preserve">Anticipated </w:t>
      </w:r>
      <w:r>
        <w:rPr>
          <w:rFonts w:ascii="Times New Roman" w:hAnsi="Times New Roman" w:cs="Times New Roman"/>
          <w:sz w:val="24"/>
          <w:szCs w:val="24"/>
        </w:rPr>
        <w:t>Sources of Funds,</w:t>
      </w:r>
      <w:r w:rsidRPr="00DA3EE2">
        <w:rPr>
          <w:rFonts w:ascii="Times New Roman" w:hAnsi="Times New Roman" w:cs="Times New Roman"/>
          <w:sz w:val="24"/>
          <w:szCs w:val="24"/>
        </w:rPr>
        <w:t>”</w:t>
      </w:r>
      <w:r>
        <w:rPr>
          <w:rFonts w:ascii="Times New Roman" w:hAnsi="Times New Roman" w:cs="Times New Roman"/>
          <w:sz w:val="24"/>
          <w:szCs w:val="24"/>
        </w:rPr>
        <w:t xml:space="preserve"> attached hereto.</w:t>
      </w:r>
    </w:p>
    <w:p w14:paraId="2D6C7ED3" w14:textId="6DFE02CF" w:rsidR="00417F00" w:rsidRDefault="00417F00" w:rsidP="00417F00">
      <w:pPr>
        <w:spacing w:after="240" w:line="240" w:lineRule="auto"/>
        <w:ind w:firstLine="720"/>
        <w:jc w:val="both"/>
        <w:rPr>
          <w:rFonts w:ascii="Times New Roman" w:hAnsi="Times New Roman" w:cs="Times New Roman"/>
          <w:sz w:val="24"/>
          <w:szCs w:val="24"/>
        </w:rPr>
      </w:pPr>
      <w:r>
        <w:rPr>
          <w:rFonts w:ascii="Times New Roman" w:hAnsi="Times New Roman"/>
          <w:b/>
          <w:sz w:val="24"/>
          <w:szCs w:val="24"/>
        </w:rPr>
        <w:t>Amendment No. 8</w:t>
      </w:r>
      <w:r w:rsidRPr="00DA3EE2">
        <w:rPr>
          <w:rFonts w:ascii="Times New Roman" w:hAnsi="Times New Roman"/>
          <w:b/>
          <w:sz w:val="24"/>
          <w:szCs w:val="24"/>
        </w:rPr>
        <w:t xml:space="preserve">: </w:t>
      </w:r>
      <w:r w:rsidRPr="00DA3EE2">
        <w:rPr>
          <w:rFonts w:ascii="Times New Roman" w:hAnsi="Times New Roman"/>
          <w:sz w:val="24"/>
          <w:szCs w:val="24"/>
        </w:rPr>
        <w:t xml:space="preserve">Delete </w:t>
      </w:r>
      <w:r w:rsidRPr="00B932D1">
        <w:rPr>
          <w:rFonts w:ascii="Times New Roman" w:hAnsi="Times New Roman"/>
          <w:sz w:val="24"/>
          <w:szCs w:val="24"/>
          <w:u w:val="single"/>
        </w:rPr>
        <w:t xml:space="preserve">Exhibit </w:t>
      </w:r>
      <w:r>
        <w:rPr>
          <w:rFonts w:ascii="Times New Roman" w:hAnsi="Times New Roman"/>
          <w:sz w:val="24"/>
          <w:szCs w:val="24"/>
          <w:u w:val="single"/>
        </w:rPr>
        <w:t>8</w:t>
      </w:r>
      <w:r w:rsidRPr="00DA3EE2">
        <w:rPr>
          <w:rFonts w:ascii="Times New Roman" w:hAnsi="Times New Roman"/>
          <w:sz w:val="24"/>
          <w:szCs w:val="24"/>
        </w:rPr>
        <w:t xml:space="preserve"> of the Plan entitled “</w:t>
      </w:r>
      <w:r>
        <w:rPr>
          <w:rFonts w:ascii="Times New Roman" w:hAnsi="Times New Roman" w:cs="Times New Roman"/>
          <w:sz w:val="24"/>
          <w:szCs w:val="24"/>
        </w:rPr>
        <w:t>Development Schedule</w:t>
      </w:r>
      <w:r w:rsidRPr="00DA3EE2">
        <w:rPr>
          <w:rFonts w:ascii="Times New Roman" w:hAnsi="Times New Roman"/>
          <w:sz w:val="24"/>
          <w:szCs w:val="24"/>
        </w:rPr>
        <w:t xml:space="preserve">” in its entirety </w:t>
      </w:r>
      <w:r>
        <w:rPr>
          <w:rFonts w:ascii="Times New Roman" w:hAnsi="Times New Roman" w:cs="Times New Roman"/>
          <w:sz w:val="24"/>
          <w:szCs w:val="24"/>
        </w:rPr>
        <w:t xml:space="preserve">and replace it with </w:t>
      </w:r>
      <w:r w:rsidRPr="00B932D1">
        <w:rPr>
          <w:rFonts w:ascii="Times New Roman" w:hAnsi="Times New Roman" w:cs="Times New Roman"/>
          <w:sz w:val="24"/>
          <w:szCs w:val="24"/>
          <w:u w:val="single"/>
        </w:rPr>
        <w:t xml:space="preserve">Exhibit </w:t>
      </w:r>
      <w:r>
        <w:rPr>
          <w:rFonts w:ascii="Times New Roman" w:hAnsi="Times New Roman" w:cs="Times New Roman"/>
          <w:sz w:val="24"/>
          <w:szCs w:val="24"/>
          <w:u w:val="single"/>
        </w:rPr>
        <w:t>8</w:t>
      </w:r>
      <w:r>
        <w:rPr>
          <w:rFonts w:ascii="Times New Roman" w:hAnsi="Times New Roman" w:cs="Times New Roman"/>
          <w:sz w:val="24"/>
          <w:szCs w:val="24"/>
        </w:rPr>
        <w:t xml:space="preserve"> “Development Schedule,</w:t>
      </w:r>
      <w:r w:rsidRPr="00DA3EE2">
        <w:rPr>
          <w:rFonts w:ascii="Times New Roman" w:hAnsi="Times New Roman" w:cs="Times New Roman"/>
          <w:sz w:val="24"/>
          <w:szCs w:val="24"/>
        </w:rPr>
        <w:t>”</w:t>
      </w:r>
      <w:r>
        <w:rPr>
          <w:rFonts w:ascii="Times New Roman" w:hAnsi="Times New Roman" w:cs="Times New Roman"/>
          <w:sz w:val="24"/>
          <w:szCs w:val="24"/>
        </w:rPr>
        <w:t xml:space="preserve"> attached hereto.</w:t>
      </w:r>
    </w:p>
    <w:p w14:paraId="06F642E5" w14:textId="77777777" w:rsidR="00417F00" w:rsidRDefault="00417F00" w:rsidP="00B176FD">
      <w:pPr>
        <w:ind w:left="720" w:firstLine="720"/>
        <w:jc w:val="both"/>
        <w:rPr>
          <w:rFonts w:ascii="Times New Roman" w:hAnsi="Times New Roman" w:cs="Times New Roman"/>
          <w:sz w:val="24"/>
          <w:szCs w:val="24"/>
        </w:rPr>
        <w:sectPr w:rsidR="00417F00" w:rsidSect="00B176FD">
          <w:footerReference w:type="default" r:id="rId13"/>
          <w:footerReference w:type="first" r:id="rId14"/>
          <w:pgSz w:w="12240" w:h="15840" w:code="1"/>
          <w:pgMar w:top="1440" w:right="1260" w:bottom="1440" w:left="1440" w:header="720" w:footer="720" w:gutter="0"/>
          <w:paperSrc w:first="15" w:other="15"/>
          <w:pgNumType w:start="1"/>
          <w:cols w:space="720"/>
          <w:noEndnote/>
          <w:titlePg/>
        </w:sectPr>
      </w:pPr>
    </w:p>
    <w:p w14:paraId="74CACF92" w14:textId="05CABA5C" w:rsidR="00B176FD" w:rsidRDefault="00B176FD" w:rsidP="00B176FD">
      <w:pPr>
        <w:rPr>
          <w:rFonts w:ascii="Times New Roman" w:eastAsia="MS ??" w:hAnsi="Times New Roman" w:cs="Times New Roman"/>
          <w:b/>
          <w:sz w:val="24"/>
          <w:szCs w:val="24"/>
        </w:rPr>
      </w:pPr>
    </w:p>
    <w:p w14:paraId="238A00E9" w14:textId="0CE5FD87" w:rsidR="00B176FD" w:rsidRDefault="00517C84" w:rsidP="00B176FD">
      <w:pPr>
        <w:jc w:val="center"/>
        <w:rPr>
          <w:rFonts w:ascii="Times New Roman" w:eastAsia="MS ??" w:hAnsi="Times New Roman" w:cs="Times New Roman"/>
          <w:sz w:val="24"/>
          <w:szCs w:val="24"/>
        </w:rPr>
      </w:pPr>
      <w:r>
        <w:rPr>
          <w:rFonts w:ascii="Times New Roman" w:eastAsia="MS ??" w:hAnsi="Times New Roman" w:cs="Times New Roman"/>
          <w:b/>
          <w:sz w:val="24"/>
          <w:szCs w:val="24"/>
          <w:u w:val="single"/>
        </w:rPr>
        <w:t xml:space="preserve">Amendment No. </w:t>
      </w:r>
      <w:r w:rsidR="001E72C7">
        <w:rPr>
          <w:rFonts w:ascii="Times New Roman" w:eastAsia="MS ??" w:hAnsi="Times New Roman" w:cs="Times New Roman"/>
          <w:b/>
          <w:sz w:val="24"/>
          <w:szCs w:val="24"/>
          <w:u w:val="single"/>
        </w:rPr>
        <w:t>6</w:t>
      </w:r>
    </w:p>
    <w:p w14:paraId="0051C1A4" w14:textId="4013EE7A" w:rsidR="00B176FD" w:rsidRDefault="00517C84" w:rsidP="00B176FD">
      <w:pPr>
        <w:jc w:val="center"/>
        <w:rPr>
          <w:rFonts w:ascii="Times New Roman" w:eastAsia="MS ??" w:hAnsi="Times New Roman" w:cs="Times New Roman"/>
          <w:b/>
          <w:sz w:val="24"/>
          <w:szCs w:val="24"/>
        </w:rPr>
      </w:pPr>
      <w:r w:rsidRPr="00DA3EE2">
        <w:rPr>
          <w:rFonts w:ascii="Times New Roman" w:eastAsia="MS ??" w:hAnsi="Times New Roman" w:cs="Times New Roman"/>
          <w:b/>
          <w:sz w:val="24"/>
          <w:szCs w:val="24"/>
        </w:rPr>
        <w:t xml:space="preserve">Exhibit </w:t>
      </w:r>
      <w:r w:rsidR="001E72C7">
        <w:rPr>
          <w:rFonts w:ascii="Times New Roman" w:eastAsia="MS ??" w:hAnsi="Times New Roman" w:cs="Times New Roman"/>
          <w:b/>
          <w:sz w:val="24"/>
          <w:szCs w:val="24"/>
        </w:rPr>
        <w:t>5</w:t>
      </w:r>
    </w:p>
    <w:p w14:paraId="57B086B3" w14:textId="0B183430" w:rsidR="001E72C7" w:rsidRDefault="001E72C7" w:rsidP="00B176FD">
      <w:pPr>
        <w:jc w:val="center"/>
        <w:rPr>
          <w:rFonts w:ascii="Times New Roman" w:eastAsia="MS ??" w:hAnsi="Times New Roman" w:cs="Times New Roman"/>
          <w:b/>
          <w:sz w:val="24"/>
          <w:szCs w:val="24"/>
        </w:rPr>
      </w:pPr>
    </w:p>
    <w:p w14:paraId="3A96DA86" w14:textId="600197D2" w:rsidR="001E72C7" w:rsidRDefault="001E72C7" w:rsidP="00B176FD">
      <w:pPr>
        <w:jc w:val="center"/>
        <w:rPr>
          <w:rFonts w:ascii="Times New Roman" w:eastAsia="MS ??" w:hAnsi="Times New Roman" w:cs="Times New Roman"/>
          <w:b/>
          <w:sz w:val="24"/>
          <w:szCs w:val="24"/>
        </w:rPr>
      </w:pPr>
    </w:p>
    <w:p w14:paraId="382A2F74" w14:textId="06B29B89" w:rsidR="001E72C7" w:rsidRDefault="001E72C7" w:rsidP="00B176FD">
      <w:pPr>
        <w:jc w:val="center"/>
        <w:rPr>
          <w:rFonts w:ascii="Times New Roman" w:eastAsia="MS ??" w:hAnsi="Times New Roman" w:cs="Times New Roman"/>
          <w:b/>
          <w:sz w:val="24"/>
          <w:szCs w:val="24"/>
        </w:rPr>
      </w:pPr>
    </w:p>
    <w:p w14:paraId="0D058215" w14:textId="69B900BA" w:rsidR="001E72C7" w:rsidRDefault="001E72C7" w:rsidP="00B176FD">
      <w:pPr>
        <w:jc w:val="center"/>
        <w:rPr>
          <w:rFonts w:ascii="Times New Roman" w:eastAsia="MS ??" w:hAnsi="Times New Roman" w:cs="Times New Roman"/>
          <w:b/>
          <w:sz w:val="24"/>
          <w:szCs w:val="24"/>
        </w:rPr>
      </w:pPr>
    </w:p>
    <w:p w14:paraId="795DD1E8" w14:textId="61E434D3" w:rsidR="001E72C7" w:rsidRDefault="001E72C7" w:rsidP="00B176FD">
      <w:pPr>
        <w:jc w:val="center"/>
        <w:rPr>
          <w:rFonts w:ascii="Times New Roman" w:eastAsia="MS ??" w:hAnsi="Times New Roman" w:cs="Times New Roman"/>
          <w:b/>
          <w:sz w:val="24"/>
          <w:szCs w:val="24"/>
        </w:rPr>
      </w:pPr>
    </w:p>
    <w:p w14:paraId="0ACB6FFA" w14:textId="69C3EEC7" w:rsidR="001E72C7" w:rsidRDefault="001E72C7" w:rsidP="00B176FD">
      <w:pPr>
        <w:jc w:val="center"/>
        <w:rPr>
          <w:rFonts w:ascii="Times New Roman" w:eastAsia="MS ??" w:hAnsi="Times New Roman" w:cs="Times New Roman"/>
          <w:b/>
          <w:sz w:val="24"/>
          <w:szCs w:val="24"/>
        </w:rPr>
      </w:pPr>
    </w:p>
    <w:p w14:paraId="1CAC3F82" w14:textId="271545C0" w:rsidR="001E72C7" w:rsidRDefault="001E72C7" w:rsidP="00B176FD">
      <w:pPr>
        <w:jc w:val="center"/>
        <w:rPr>
          <w:rFonts w:ascii="Times New Roman" w:eastAsia="MS ??" w:hAnsi="Times New Roman" w:cs="Times New Roman"/>
          <w:b/>
          <w:sz w:val="24"/>
          <w:szCs w:val="24"/>
        </w:rPr>
      </w:pPr>
    </w:p>
    <w:p w14:paraId="7621A319" w14:textId="459E01CB" w:rsidR="001E72C7" w:rsidRDefault="001E72C7" w:rsidP="00B176FD">
      <w:pPr>
        <w:jc w:val="center"/>
        <w:rPr>
          <w:rFonts w:ascii="Times New Roman" w:eastAsia="MS ??" w:hAnsi="Times New Roman" w:cs="Times New Roman"/>
          <w:b/>
          <w:sz w:val="24"/>
          <w:szCs w:val="24"/>
        </w:rPr>
      </w:pPr>
    </w:p>
    <w:p w14:paraId="59B7A056" w14:textId="34793286" w:rsidR="001E72C7" w:rsidRDefault="001E72C7" w:rsidP="00B176FD">
      <w:pPr>
        <w:jc w:val="center"/>
        <w:rPr>
          <w:rFonts w:ascii="Times New Roman" w:eastAsia="MS ??" w:hAnsi="Times New Roman" w:cs="Times New Roman"/>
          <w:b/>
          <w:sz w:val="24"/>
          <w:szCs w:val="24"/>
        </w:rPr>
      </w:pPr>
    </w:p>
    <w:p w14:paraId="289407F6" w14:textId="6CF76162" w:rsidR="001E72C7" w:rsidRDefault="001E72C7" w:rsidP="00B176FD">
      <w:pPr>
        <w:jc w:val="center"/>
        <w:rPr>
          <w:rFonts w:ascii="Times New Roman" w:eastAsia="MS ??" w:hAnsi="Times New Roman" w:cs="Times New Roman"/>
          <w:b/>
          <w:sz w:val="24"/>
          <w:szCs w:val="24"/>
        </w:rPr>
      </w:pPr>
    </w:p>
    <w:p w14:paraId="695FE9BB" w14:textId="012BC718" w:rsidR="001E72C7" w:rsidRDefault="001E72C7" w:rsidP="00B176FD">
      <w:pPr>
        <w:jc w:val="center"/>
        <w:rPr>
          <w:rFonts w:ascii="Times New Roman" w:eastAsia="MS ??" w:hAnsi="Times New Roman" w:cs="Times New Roman"/>
          <w:b/>
          <w:sz w:val="24"/>
          <w:szCs w:val="24"/>
        </w:rPr>
      </w:pPr>
    </w:p>
    <w:p w14:paraId="0781A73C" w14:textId="738E871D" w:rsidR="001E72C7" w:rsidRDefault="001E72C7" w:rsidP="00B176FD">
      <w:pPr>
        <w:jc w:val="center"/>
        <w:rPr>
          <w:rFonts w:ascii="Times New Roman" w:eastAsia="MS ??" w:hAnsi="Times New Roman" w:cs="Times New Roman"/>
          <w:b/>
          <w:sz w:val="24"/>
          <w:szCs w:val="24"/>
        </w:rPr>
      </w:pPr>
    </w:p>
    <w:p w14:paraId="3DE263AA" w14:textId="758282CE" w:rsidR="001E72C7" w:rsidRDefault="001E72C7" w:rsidP="00B176FD">
      <w:pPr>
        <w:jc w:val="center"/>
        <w:rPr>
          <w:rFonts w:ascii="Times New Roman" w:eastAsia="MS ??" w:hAnsi="Times New Roman" w:cs="Times New Roman"/>
          <w:b/>
          <w:sz w:val="24"/>
          <w:szCs w:val="24"/>
        </w:rPr>
      </w:pPr>
    </w:p>
    <w:p w14:paraId="2AE11B5D" w14:textId="662B12DC" w:rsidR="001E72C7" w:rsidRDefault="001E72C7" w:rsidP="00B176FD">
      <w:pPr>
        <w:jc w:val="center"/>
        <w:rPr>
          <w:rFonts w:ascii="Times New Roman" w:eastAsia="MS ??" w:hAnsi="Times New Roman" w:cs="Times New Roman"/>
          <w:b/>
          <w:sz w:val="24"/>
          <w:szCs w:val="24"/>
        </w:rPr>
      </w:pPr>
    </w:p>
    <w:p w14:paraId="1D7F7AC9" w14:textId="047D125C" w:rsidR="001E72C7" w:rsidRDefault="001E72C7" w:rsidP="00B176FD">
      <w:pPr>
        <w:jc w:val="center"/>
        <w:rPr>
          <w:rFonts w:ascii="Times New Roman" w:eastAsia="MS ??" w:hAnsi="Times New Roman" w:cs="Times New Roman"/>
          <w:b/>
          <w:sz w:val="24"/>
          <w:szCs w:val="24"/>
        </w:rPr>
      </w:pPr>
    </w:p>
    <w:p w14:paraId="4D35F8A9" w14:textId="5FDF97B5" w:rsidR="001E72C7" w:rsidRDefault="001E72C7" w:rsidP="00B176FD">
      <w:pPr>
        <w:jc w:val="center"/>
        <w:rPr>
          <w:rFonts w:ascii="Times New Roman" w:eastAsia="MS ??" w:hAnsi="Times New Roman" w:cs="Times New Roman"/>
          <w:b/>
          <w:sz w:val="24"/>
          <w:szCs w:val="24"/>
        </w:rPr>
      </w:pPr>
    </w:p>
    <w:p w14:paraId="1FCBF75D" w14:textId="06D880BB" w:rsidR="001E72C7" w:rsidRDefault="001E72C7" w:rsidP="00B176FD">
      <w:pPr>
        <w:jc w:val="center"/>
        <w:rPr>
          <w:rFonts w:ascii="Times New Roman" w:eastAsia="MS ??" w:hAnsi="Times New Roman" w:cs="Times New Roman"/>
          <w:b/>
          <w:sz w:val="24"/>
          <w:szCs w:val="24"/>
        </w:rPr>
      </w:pPr>
    </w:p>
    <w:p w14:paraId="3ACF41E0" w14:textId="134DC991" w:rsidR="001E72C7" w:rsidRDefault="001E72C7" w:rsidP="00B176FD">
      <w:pPr>
        <w:jc w:val="center"/>
        <w:rPr>
          <w:rFonts w:ascii="Times New Roman" w:eastAsia="MS ??" w:hAnsi="Times New Roman" w:cs="Times New Roman"/>
          <w:b/>
          <w:sz w:val="24"/>
          <w:szCs w:val="24"/>
        </w:rPr>
      </w:pPr>
    </w:p>
    <w:p w14:paraId="2A3A7D1E" w14:textId="47129E54" w:rsidR="001E72C7" w:rsidRDefault="001E72C7" w:rsidP="00B176FD">
      <w:pPr>
        <w:jc w:val="center"/>
        <w:rPr>
          <w:rFonts w:ascii="Times New Roman" w:eastAsia="MS ??" w:hAnsi="Times New Roman" w:cs="Times New Roman"/>
          <w:b/>
          <w:sz w:val="24"/>
          <w:szCs w:val="24"/>
        </w:rPr>
      </w:pPr>
    </w:p>
    <w:p w14:paraId="3050E69E" w14:textId="2BE97F61" w:rsidR="001E72C7" w:rsidRDefault="001E72C7" w:rsidP="00B176FD">
      <w:pPr>
        <w:jc w:val="center"/>
        <w:rPr>
          <w:rFonts w:ascii="Times New Roman" w:eastAsia="MS ??" w:hAnsi="Times New Roman" w:cs="Times New Roman"/>
          <w:b/>
          <w:sz w:val="24"/>
          <w:szCs w:val="24"/>
        </w:rPr>
      </w:pPr>
    </w:p>
    <w:p w14:paraId="37C87B10" w14:textId="2F07CF7F" w:rsidR="001E72C7" w:rsidRDefault="001E72C7" w:rsidP="00B176FD">
      <w:pPr>
        <w:jc w:val="center"/>
        <w:rPr>
          <w:rFonts w:ascii="Times New Roman" w:eastAsia="MS ??" w:hAnsi="Times New Roman" w:cs="Times New Roman"/>
          <w:b/>
          <w:sz w:val="24"/>
          <w:szCs w:val="24"/>
        </w:rPr>
      </w:pPr>
    </w:p>
    <w:p w14:paraId="19199BFC" w14:textId="11321006" w:rsidR="001E72C7" w:rsidRDefault="001E72C7" w:rsidP="00B176FD">
      <w:pPr>
        <w:jc w:val="center"/>
        <w:rPr>
          <w:rFonts w:ascii="Times New Roman" w:eastAsia="MS ??" w:hAnsi="Times New Roman" w:cs="Times New Roman"/>
          <w:b/>
          <w:sz w:val="24"/>
          <w:szCs w:val="24"/>
        </w:rPr>
      </w:pPr>
    </w:p>
    <w:p w14:paraId="7437AAFA" w14:textId="4D17496C" w:rsidR="00D50570" w:rsidRPr="00D50570" w:rsidRDefault="00D50570" w:rsidP="001E72C7">
      <w:pPr>
        <w:jc w:val="center"/>
        <w:rPr>
          <w:rFonts w:ascii="Times New Roman" w:eastAsia="Times New Roman" w:hAnsi="Times New Roman" w:cs="Times New Roman"/>
          <w:b/>
          <w:sz w:val="24"/>
          <w:szCs w:val="24"/>
        </w:rPr>
      </w:pPr>
      <w:r>
        <w:rPr>
          <w:rFonts w:ascii="Times New Roman" w:eastAsia="MS ??" w:hAnsi="Times New Roman" w:cs="Times New Roman"/>
          <w:b/>
          <w:sz w:val="24"/>
          <w:szCs w:val="24"/>
        </w:rPr>
        <w:lastRenderedPageBreak/>
        <w:t>Budget of</w:t>
      </w:r>
      <w:r w:rsidR="00517C84">
        <w:rPr>
          <w:rFonts w:ascii="Times New Roman" w:eastAsia="MS ??" w:hAnsi="Times New Roman" w:cs="Times New Roman"/>
          <w:b/>
          <w:sz w:val="24"/>
          <w:szCs w:val="24"/>
        </w:rPr>
        <w:t xml:space="preserve"> Redevelopment Project Costs</w:t>
      </w:r>
    </w:p>
    <w:tbl>
      <w:tblPr>
        <w:tblW w:w="9522" w:type="dxa"/>
        <w:tblInd w:w="108" w:type="dxa"/>
        <w:tblLayout w:type="fixed"/>
        <w:tblLook w:val="04A0" w:firstRow="1" w:lastRow="0" w:firstColumn="1" w:lastColumn="0" w:noHBand="0" w:noVBand="1"/>
      </w:tblPr>
      <w:tblGrid>
        <w:gridCol w:w="237"/>
        <w:gridCol w:w="1905"/>
        <w:gridCol w:w="270"/>
        <w:gridCol w:w="1260"/>
        <w:gridCol w:w="1170"/>
        <w:gridCol w:w="1170"/>
        <w:gridCol w:w="990"/>
        <w:gridCol w:w="1350"/>
        <w:gridCol w:w="1170"/>
      </w:tblGrid>
      <w:tr w:rsidR="00D57FDE" w:rsidRPr="00D57FDE" w14:paraId="21FA531B" w14:textId="77777777" w:rsidTr="0008581C">
        <w:tc>
          <w:tcPr>
            <w:tcW w:w="2142" w:type="dxa"/>
            <w:gridSpan w:val="2"/>
            <w:noWrap/>
            <w:vAlign w:val="bottom"/>
            <w:hideMark/>
          </w:tcPr>
          <w:p w14:paraId="2AC78009" w14:textId="77777777" w:rsidR="00D57FDE" w:rsidRPr="00D57FDE" w:rsidRDefault="00D57FDE" w:rsidP="00D57FDE">
            <w:pPr>
              <w:spacing w:after="0" w:line="240" w:lineRule="auto"/>
              <w:jc w:val="both"/>
              <w:rPr>
                <w:rFonts w:asciiTheme="majorBidi" w:eastAsia="Times New Roman" w:hAnsiTheme="majorBidi" w:cstheme="majorBidi"/>
                <w:b/>
                <w:bCs/>
                <w:color w:val="000000"/>
                <w:sz w:val="20"/>
                <w:szCs w:val="20"/>
              </w:rPr>
            </w:pPr>
            <w:r w:rsidRPr="00D57FDE">
              <w:rPr>
                <w:rFonts w:asciiTheme="majorBidi" w:eastAsia="Times New Roman" w:hAnsiTheme="majorBidi" w:cstheme="majorBidi"/>
                <w:b/>
                <w:bCs/>
                <w:color w:val="000000"/>
                <w:sz w:val="20"/>
                <w:szCs w:val="20"/>
              </w:rPr>
              <w:t>Project Costs</w:t>
            </w:r>
          </w:p>
        </w:tc>
        <w:tc>
          <w:tcPr>
            <w:tcW w:w="270" w:type="dxa"/>
            <w:noWrap/>
            <w:vAlign w:val="bottom"/>
            <w:hideMark/>
          </w:tcPr>
          <w:p w14:paraId="4287A95E"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260" w:type="dxa"/>
            <w:noWrap/>
            <w:vAlign w:val="bottom"/>
            <w:hideMark/>
          </w:tcPr>
          <w:p w14:paraId="69795BA7"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170" w:type="dxa"/>
            <w:noWrap/>
            <w:vAlign w:val="bottom"/>
            <w:hideMark/>
          </w:tcPr>
          <w:p w14:paraId="6FBE1412" w14:textId="77777777" w:rsidR="00D57FDE" w:rsidRPr="00D57FDE" w:rsidRDefault="00D57FDE" w:rsidP="00D57FDE">
            <w:pPr>
              <w:spacing w:after="0" w:line="240" w:lineRule="auto"/>
              <w:jc w:val="both"/>
              <w:rPr>
                <w:rFonts w:asciiTheme="majorBidi" w:eastAsia="Times New Roman" w:hAnsiTheme="majorBidi" w:cstheme="majorBidi"/>
                <w:b/>
                <w:bCs/>
                <w:color w:val="000000"/>
                <w:sz w:val="20"/>
                <w:szCs w:val="20"/>
              </w:rPr>
            </w:pPr>
            <w:r w:rsidRPr="00D57FDE">
              <w:rPr>
                <w:rFonts w:asciiTheme="majorBidi" w:eastAsia="Times New Roman" w:hAnsiTheme="majorBidi" w:cstheme="majorBidi"/>
                <w:b/>
                <w:bCs/>
                <w:color w:val="000000"/>
                <w:sz w:val="20"/>
                <w:szCs w:val="20"/>
              </w:rPr>
              <w:t>Sources</w:t>
            </w:r>
          </w:p>
        </w:tc>
        <w:tc>
          <w:tcPr>
            <w:tcW w:w="1170" w:type="dxa"/>
            <w:noWrap/>
            <w:vAlign w:val="bottom"/>
            <w:hideMark/>
          </w:tcPr>
          <w:p w14:paraId="6A14E0C9"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990" w:type="dxa"/>
            <w:noWrap/>
            <w:vAlign w:val="bottom"/>
            <w:hideMark/>
          </w:tcPr>
          <w:p w14:paraId="3E006EBD"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350" w:type="dxa"/>
            <w:noWrap/>
            <w:vAlign w:val="bottom"/>
            <w:hideMark/>
          </w:tcPr>
          <w:p w14:paraId="31A51BD5"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170" w:type="dxa"/>
            <w:noWrap/>
            <w:vAlign w:val="bottom"/>
            <w:hideMark/>
          </w:tcPr>
          <w:p w14:paraId="262985AF"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r>
      <w:tr w:rsidR="00D57FDE" w:rsidRPr="00D57FDE" w14:paraId="02B44032" w14:textId="77777777" w:rsidTr="0008581C">
        <w:tc>
          <w:tcPr>
            <w:tcW w:w="237" w:type="dxa"/>
            <w:noWrap/>
            <w:vAlign w:val="bottom"/>
            <w:hideMark/>
          </w:tcPr>
          <w:p w14:paraId="1B53060E"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905" w:type="dxa"/>
            <w:noWrap/>
            <w:vAlign w:val="bottom"/>
            <w:hideMark/>
          </w:tcPr>
          <w:p w14:paraId="5B1C195B"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270" w:type="dxa"/>
            <w:noWrap/>
            <w:vAlign w:val="bottom"/>
            <w:hideMark/>
          </w:tcPr>
          <w:p w14:paraId="6005A2D4"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260" w:type="dxa"/>
            <w:noWrap/>
            <w:vAlign w:val="bottom"/>
            <w:hideMark/>
          </w:tcPr>
          <w:p w14:paraId="534498FF"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170" w:type="dxa"/>
            <w:tcBorders>
              <w:top w:val="nil"/>
              <w:left w:val="nil"/>
              <w:bottom w:val="single" w:sz="4" w:space="0" w:color="auto"/>
              <w:right w:val="nil"/>
            </w:tcBorders>
            <w:noWrap/>
            <w:vAlign w:val="bottom"/>
            <w:hideMark/>
          </w:tcPr>
          <w:p w14:paraId="09AE63C1" w14:textId="77777777" w:rsidR="00D57FDE" w:rsidRPr="00D57FDE" w:rsidRDefault="00D57FDE" w:rsidP="00D57FDE">
            <w:pPr>
              <w:spacing w:after="0" w:line="240" w:lineRule="auto"/>
              <w:jc w:val="center"/>
              <w:rPr>
                <w:rFonts w:asciiTheme="majorBidi" w:eastAsia="Times New Roman" w:hAnsiTheme="majorBidi" w:cstheme="majorBidi"/>
                <w:b/>
                <w:bCs/>
                <w:color w:val="000000"/>
                <w:sz w:val="20"/>
                <w:szCs w:val="20"/>
              </w:rPr>
            </w:pPr>
            <w:r w:rsidRPr="00D57FDE">
              <w:rPr>
                <w:rFonts w:asciiTheme="majorBidi" w:eastAsia="Times New Roman" w:hAnsiTheme="majorBidi" w:cstheme="majorBidi"/>
                <w:b/>
                <w:bCs/>
                <w:color w:val="000000"/>
                <w:sz w:val="20"/>
                <w:szCs w:val="20"/>
              </w:rPr>
              <w:t>TIF</w:t>
            </w:r>
          </w:p>
        </w:tc>
        <w:tc>
          <w:tcPr>
            <w:tcW w:w="1170" w:type="dxa"/>
            <w:tcBorders>
              <w:top w:val="nil"/>
              <w:left w:val="nil"/>
              <w:bottom w:val="single" w:sz="4" w:space="0" w:color="auto"/>
              <w:right w:val="nil"/>
            </w:tcBorders>
            <w:noWrap/>
            <w:vAlign w:val="bottom"/>
            <w:hideMark/>
          </w:tcPr>
          <w:p w14:paraId="023592EC" w14:textId="77777777" w:rsidR="00D57FDE" w:rsidRPr="00D57FDE" w:rsidRDefault="00D57FDE" w:rsidP="00D57FDE">
            <w:pPr>
              <w:spacing w:after="0" w:line="240" w:lineRule="auto"/>
              <w:jc w:val="center"/>
              <w:rPr>
                <w:rFonts w:asciiTheme="majorBidi" w:eastAsia="Times New Roman" w:hAnsiTheme="majorBidi" w:cstheme="majorBidi"/>
                <w:b/>
                <w:bCs/>
                <w:color w:val="000000"/>
                <w:sz w:val="20"/>
                <w:szCs w:val="20"/>
              </w:rPr>
            </w:pPr>
            <w:r w:rsidRPr="00D57FDE">
              <w:rPr>
                <w:rFonts w:asciiTheme="majorBidi" w:eastAsia="Times New Roman" w:hAnsiTheme="majorBidi" w:cstheme="majorBidi"/>
                <w:b/>
                <w:bCs/>
                <w:color w:val="000000"/>
                <w:sz w:val="20"/>
                <w:szCs w:val="20"/>
              </w:rPr>
              <w:t>CCED</w:t>
            </w:r>
          </w:p>
        </w:tc>
        <w:tc>
          <w:tcPr>
            <w:tcW w:w="990" w:type="dxa"/>
            <w:tcBorders>
              <w:top w:val="nil"/>
              <w:left w:val="nil"/>
              <w:bottom w:val="single" w:sz="4" w:space="0" w:color="auto"/>
              <w:right w:val="nil"/>
            </w:tcBorders>
            <w:noWrap/>
            <w:vAlign w:val="bottom"/>
            <w:hideMark/>
          </w:tcPr>
          <w:p w14:paraId="5C5216DD" w14:textId="77777777" w:rsidR="00D57FDE" w:rsidRPr="00D57FDE" w:rsidRDefault="00D57FDE" w:rsidP="00D57FDE">
            <w:pPr>
              <w:spacing w:after="0" w:line="240" w:lineRule="auto"/>
              <w:jc w:val="center"/>
              <w:rPr>
                <w:rFonts w:asciiTheme="majorBidi" w:eastAsia="Times New Roman" w:hAnsiTheme="majorBidi" w:cstheme="majorBidi"/>
                <w:b/>
                <w:bCs/>
                <w:color w:val="000000"/>
                <w:sz w:val="20"/>
                <w:szCs w:val="20"/>
              </w:rPr>
            </w:pPr>
            <w:r w:rsidRPr="00D57FDE">
              <w:rPr>
                <w:rFonts w:asciiTheme="majorBidi" w:eastAsia="Times New Roman" w:hAnsiTheme="majorBidi" w:cstheme="majorBidi"/>
                <w:b/>
                <w:bCs/>
                <w:color w:val="000000"/>
                <w:sz w:val="20"/>
                <w:szCs w:val="20"/>
              </w:rPr>
              <w:t>PIAC</w:t>
            </w:r>
          </w:p>
        </w:tc>
        <w:tc>
          <w:tcPr>
            <w:tcW w:w="1350" w:type="dxa"/>
            <w:tcBorders>
              <w:top w:val="nil"/>
              <w:left w:val="nil"/>
              <w:bottom w:val="single" w:sz="4" w:space="0" w:color="auto"/>
              <w:right w:val="nil"/>
            </w:tcBorders>
            <w:noWrap/>
            <w:vAlign w:val="bottom"/>
            <w:hideMark/>
          </w:tcPr>
          <w:p w14:paraId="5443FFCB" w14:textId="77777777" w:rsidR="00D57FDE" w:rsidRPr="00D57FDE" w:rsidRDefault="00D57FDE" w:rsidP="00D57FDE">
            <w:pPr>
              <w:spacing w:after="0" w:line="240" w:lineRule="auto"/>
              <w:jc w:val="center"/>
              <w:rPr>
                <w:rFonts w:asciiTheme="majorBidi" w:eastAsia="Times New Roman" w:hAnsiTheme="majorBidi" w:cstheme="majorBidi"/>
                <w:b/>
                <w:bCs/>
                <w:color w:val="000000"/>
                <w:sz w:val="20"/>
                <w:szCs w:val="20"/>
              </w:rPr>
            </w:pPr>
            <w:r w:rsidRPr="00D57FDE">
              <w:rPr>
                <w:rFonts w:asciiTheme="majorBidi" w:eastAsia="Times New Roman" w:hAnsiTheme="majorBidi" w:cstheme="majorBidi"/>
                <w:b/>
                <w:bCs/>
                <w:color w:val="000000"/>
                <w:sz w:val="20"/>
                <w:szCs w:val="20"/>
              </w:rPr>
              <w:t xml:space="preserve">Debt/Equity </w:t>
            </w:r>
          </w:p>
        </w:tc>
        <w:tc>
          <w:tcPr>
            <w:tcW w:w="1170" w:type="dxa"/>
            <w:tcBorders>
              <w:top w:val="nil"/>
              <w:left w:val="nil"/>
              <w:bottom w:val="single" w:sz="4" w:space="0" w:color="auto"/>
              <w:right w:val="nil"/>
            </w:tcBorders>
            <w:noWrap/>
            <w:vAlign w:val="bottom"/>
            <w:hideMark/>
          </w:tcPr>
          <w:p w14:paraId="4FB8E19E" w14:textId="77777777" w:rsidR="00D57FDE" w:rsidRPr="00D57FDE" w:rsidRDefault="00D57FDE" w:rsidP="00D57FDE">
            <w:pPr>
              <w:spacing w:after="0" w:line="240" w:lineRule="auto"/>
              <w:jc w:val="center"/>
              <w:rPr>
                <w:rFonts w:asciiTheme="majorBidi" w:eastAsia="Times New Roman" w:hAnsiTheme="majorBidi" w:cstheme="majorBidi"/>
                <w:b/>
                <w:bCs/>
                <w:color w:val="000000"/>
                <w:sz w:val="20"/>
                <w:szCs w:val="20"/>
              </w:rPr>
            </w:pPr>
            <w:r w:rsidRPr="00D57FDE">
              <w:rPr>
                <w:rFonts w:asciiTheme="majorBidi" w:eastAsia="Times New Roman" w:hAnsiTheme="majorBidi" w:cstheme="majorBidi"/>
                <w:b/>
                <w:bCs/>
                <w:color w:val="000000"/>
                <w:sz w:val="20"/>
                <w:szCs w:val="20"/>
              </w:rPr>
              <w:t>STIF</w:t>
            </w:r>
          </w:p>
        </w:tc>
      </w:tr>
      <w:tr w:rsidR="00D57FDE" w:rsidRPr="00D57FDE" w14:paraId="438F0C14" w14:textId="77777777" w:rsidTr="0008581C">
        <w:tc>
          <w:tcPr>
            <w:tcW w:w="2142" w:type="dxa"/>
            <w:gridSpan w:val="2"/>
            <w:tcBorders>
              <w:top w:val="single" w:sz="4" w:space="0" w:color="auto"/>
              <w:left w:val="nil"/>
              <w:bottom w:val="single" w:sz="4" w:space="0" w:color="auto"/>
              <w:right w:val="nil"/>
            </w:tcBorders>
            <w:noWrap/>
            <w:vAlign w:val="bottom"/>
            <w:hideMark/>
          </w:tcPr>
          <w:p w14:paraId="580F70D0" w14:textId="77777777" w:rsidR="00D57FDE" w:rsidRPr="00D57FDE" w:rsidRDefault="00D57FDE" w:rsidP="00D57FDE">
            <w:pPr>
              <w:spacing w:after="0" w:line="240" w:lineRule="auto"/>
              <w:ind w:firstLineChars="100" w:firstLine="201"/>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Land Costs</w:t>
            </w:r>
          </w:p>
        </w:tc>
        <w:tc>
          <w:tcPr>
            <w:tcW w:w="270" w:type="dxa"/>
            <w:tcBorders>
              <w:top w:val="single" w:sz="4" w:space="0" w:color="auto"/>
              <w:left w:val="nil"/>
              <w:bottom w:val="single" w:sz="4" w:space="0" w:color="auto"/>
              <w:right w:val="nil"/>
            </w:tcBorders>
            <w:noWrap/>
            <w:vAlign w:val="bottom"/>
            <w:hideMark/>
          </w:tcPr>
          <w:p w14:paraId="6367D3AC" w14:textId="77777777" w:rsidR="00D57FDE" w:rsidRPr="00D57FDE" w:rsidRDefault="00D57FDE" w:rsidP="00D57FDE">
            <w:pPr>
              <w:spacing w:after="0" w:line="240" w:lineRule="auto"/>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 </w:t>
            </w:r>
          </w:p>
        </w:tc>
        <w:tc>
          <w:tcPr>
            <w:tcW w:w="1260" w:type="dxa"/>
            <w:tcBorders>
              <w:top w:val="single" w:sz="4" w:space="0" w:color="auto"/>
              <w:left w:val="nil"/>
              <w:bottom w:val="single" w:sz="4" w:space="0" w:color="auto"/>
              <w:right w:val="nil"/>
            </w:tcBorders>
            <w:noWrap/>
            <w:vAlign w:val="bottom"/>
            <w:hideMark/>
          </w:tcPr>
          <w:p w14:paraId="213064D9" w14:textId="77777777" w:rsidR="00D57FDE" w:rsidRPr="00D57FDE" w:rsidRDefault="00D57FDE" w:rsidP="00D57FDE">
            <w:pPr>
              <w:spacing w:after="0" w:line="240" w:lineRule="auto"/>
              <w:ind w:firstLineChars="100" w:firstLine="201"/>
              <w:jc w:val="both"/>
              <w:rPr>
                <w:rFonts w:asciiTheme="majorBidi" w:eastAsia="Times New Roman" w:hAnsiTheme="majorBidi" w:cstheme="majorBidi"/>
                <w:b/>
                <w:bCs/>
                <w:sz w:val="20"/>
                <w:szCs w:val="20"/>
              </w:rPr>
            </w:pPr>
          </w:p>
        </w:tc>
        <w:tc>
          <w:tcPr>
            <w:tcW w:w="1170" w:type="dxa"/>
            <w:tcBorders>
              <w:top w:val="nil"/>
              <w:left w:val="nil"/>
              <w:bottom w:val="single" w:sz="4" w:space="0" w:color="auto"/>
              <w:right w:val="nil"/>
            </w:tcBorders>
            <w:noWrap/>
            <w:vAlign w:val="bottom"/>
            <w:hideMark/>
          </w:tcPr>
          <w:p w14:paraId="589999DE" w14:textId="77777777" w:rsidR="00D57FDE" w:rsidRPr="00D57FDE" w:rsidRDefault="00D57FDE" w:rsidP="00D57FDE">
            <w:pPr>
              <w:spacing w:after="0" w:line="240" w:lineRule="auto"/>
              <w:jc w:val="both"/>
              <w:rPr>
                <w:rFonts w:asciiTheme="majorBidi" w:eastAsia="Times New Roman" w:hAnsiTheme="majorBidi" w:cstheme="majorBidi"/>
                <w:b/>
                <w:bCs/>
                <w:color w:val="000000"/>
                <w:sz w:val="20"/>
                <w:szCs w:val="20"/>
              </w:rPr>
            </w:pPr>
          </w:p>
        </w:tc>
        <w:tc>
          <w:tcPr>
            <w:tcW w:w="1170" w:type="dxa"/>
            <w:tcBorders>
              <w:top w:val="nil"/>
              <w:left w:val="nil"/>
              <w:bottom w:val="single" w:sz="4" w:space="0" w:color="auto"/>
              <w:right w:val="nil"/>
            </w:tcBorders>
            <w:noWrap/>
            <w:vAlign w:val="bottom"/>
            <w:hideMark/>
          </w:tcPr>
          <w:p w14:paraId="17B0CCF7" w14:textId="77777777" w:rsidR="00D57FDE" w:rsidRPr="00D57FDE" w:rsidRDefault="00D57FDE" w:rsidP="00D57FDE">
            <w:pPr>
              <w:spacing w:after="0" w:line="240" w:lineRule="auto"/>
              <w:jc w:val="both"/>
              <w:rPr>
                <w:rFonts w:asciiTheme="majorBidi" w:eastAsia="Times New Roman" w:hAnsiTheme="majorBidi" w:cstheme="majorBidi"/>
                <w:b/>
                <w:bCs/>
                <w:color w:val="000000"/>
                <w:sz w:val="20"/>
                <w:szCs w:val="20"/>
              </w:rPr>
            </w:pPr>
          </w:p>
        </w:tc>
        <w:tc>
          <w:tcPr>
            <w:tcW w:w="990" w:type="dxa"/>
            <w:tcBorders>
              <w:top w:val="nil"/>
              <w:left w:val="nil"/>
              <w:bottom w:val="single" w:sz="4" w:space="0" w:color="auto"/>
              <w:right w:val="nil"/>
            </w:tcBorders>
            <w:noWrap/>
            <w:vAlign w:val="bottom"/>
            <w:hideMark/>
          </w:tcPr>
          <w:p w14:paraId="74B3E81C" w14:textId="77777777" w:rsidR="00D57FDE" w:rsidRPr="00D57FDE" w:rsidRDefault="00D57FDE" w:rsidP="00D57FDE">
            <w:pPr>
              <w:spacing w:after="0" w:line="240" w:lineRule="auto"/>
              <w:jc w:val="both"/>
              <w:rPr>
                <w:rFonts w:asciiTheme="majorBidi" w:eastAsia="Times New Roman" w:hAnsiTheme="majorBidi" w:cstheme="majorBidi"/>
                <w:b/>
                <w:bCs/>
                <w:color w:val="000000"/>
                <w:sz w:val="20"/>
                <w:szCs w:val="20"/>
              </w:rPr>
            </w:pPr>
          </w:p>
        </w:tc>
        <w:tc>
          <w:tcPr>
            <w:tcW w:w="1350" w:type="dxa"/>
            <w:tcBorders>
              <w:top w:val="nil"/>
              <w:left w:val="nil"/>
              <w:bottom w:val="single" w:sz="4" w:space="0" w:color="auto"/>
              <w:right w:val="nil"/>
            </w:tcBorders>
            <w:noWrap/>
            <w:vAlign w:val="bottom"/>
            <w:hideMark/>
          </w:tcPr>
          <w:p w14:paraId="34DC65D8" w14:textId="77777777" w:rsidR="00D57FDE" w:rsidRPr="00D57FDE" w:rsidRDefault="00D57FDE" w:rsidP="00D57FDE">
            <w:pPr>
              <w:spacing w:after="0" w:line="240" w:lineRule="auto"/>
              <w:jc w:val="both"/>
              <w:rPr>
                <w:rFonts w:asciiTheme="majorBidi" w:eastAsia="Times New Roman" w:hAnsiTheme="majorBidi" w:cstheme="majorBidi"/>
                <w:b/>
                <w:bCs/>
                <w:color w:val="000000"/>
                <w:sz w:val="20"/>
                <w:szCs w:val="20"/>
              </w:rPr>
            </w:pPr>
          </w:p>
        </w:tc>
        <w:tc>
          <w:tcPr>
            <w:tcW w:w="1170" w:type="dxa"/>
            <w:tcBorders>
              <w:top w:val="nil"/>
              <w:left w:val="nil"/>
              <w:bottom w:val="single" w:sz="4" w:space="0" w:color="auto"/>
              <w:right w:val="nil"/>
            </w:tcBorders>
            <w:noWrap/>
            <w:vAlign w:val="bottom"/>
            <w:hideMark/>
          </w:tcPr>
          <w:p w14:paraId="063BEA10" w14:textId="77777777" w:rsidR="00D57FDE" w:rsidRPr="00D57FDE" w:rsidRDefault="00D57FDE" w:rsidP="00D57FDE">
            <w:pPr>
              <w:spacing w:after="0" w:line="240" w:lineRule="auto"/>
              <w:jc w:val="both"/>
              <w:rPr>
                <w:rFonts w:asciiTheme="majorBidi" w:eastAsia="Times New Roman" w:hAnsiTheme="majorBidi" w:cstheme="majorBidi"/>
                <w:b/>
                <w:bCs/>
                <w:color w:val="000000"/>
                <w:sz w:val="20"/>
                <w:szCs w:val="20"/>
              </w:rPr>
            </w:pPr>
          </w:p>
        </w:tc>
      </w:tr>
      <w:tr w:rsidR="00D57FDE" w:rsidRPr="00D57FDE" w14:paraId="740DC658" w14:textId="77777777" w:rsidTr="0008581C">
        <w:tc>
          <w:tcPr>
            <w:tcW w:w="237" w:type="dxa"/>
            <w:noWrap/>
            <w:vAlign w:val="bottom"/>
            <w:hideMark/>
          </w:tcPr>
          <w:p w14:paraId="61CF31CE"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905" w:type="dxa"/>
            <w:noWrap/>
            <w:vAlign w:val="bottom"/>
            <w:hideMark/>
          </w:tcPr>
          <w:p w14:paraId="64B6A42B" w14:textId="77777777" w:rsidR="00D57FDE" w:rsidRPr="00D57FDE" w:rsidRDefault="00D57FDE" w:rsidP="00D57FDE">
            <w:pPr>
              <w:spacing w:after="0" w:line="240" w:lineRule="auto"/>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Acquisition</w:t>
            </w:r>
          </w:p>
        </w:tc>
        <w:tc>
          <w:tcPr>
            <w:tcW w:w="270" w:type="dxa"/>
            <w:noWrap/>
            <w:vAlign w:val="bottom"/>
            <w:hideMark/>
          </w:tcPr>
          <w:p w14:paraId="4DC4FAE2"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260" w:type="dxa"/>
            <w:noWrap/>
            <w:vAlign w:val="bottom"/>
            <w:hideMark/>
          </w:tcPr>
          <w:p w14:paraId="18D99435"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$650,000</w:t>
            </w:r>
          </w:p>
        </w:tc>
        <w:tc>
          <w:tcPr>
            <w:tcW w:w="1170" w:type="dxa"/>
            <w:noWrap/>
            <w:vAlign w:val="bottom"/>
            <w:hideMark/>
          </w:tcPr>
          <w:p w14:paraId="6E178281"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$650,000</w:t>
            </w:r>
          </w:p>
        </w:tc>
        <w:tc>
          <w:tcPr>
            <w:tcW w:w="1170" w:type="dxa"/>
            <w:noWrap/>
            <w:vAlign w:val="bottom"/>
            <w:hideMark/>
          </w:tcPr>
          <w:p w14:paraId="16F6731F"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990" w:type="dxa"/>
            <w:noWrap/>
            <w:vAlign w:val="bottom"/>
            <w:hideMark/>
          </w:tcPr>
          <w:p w14:paraId="07AB213D"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350" w:type="dxa"/>
            <w:noWrap/>
            <w:vAlign w:val="bottom"/>
            <w:hideMark/>
          </w:tcPr>
          <w:p w14:paraId="4B26E4BF"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2E224715"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r>
      <w:tr w:rsidR="00D57FDE" w:rsidRPr="00D57FDE" w14:paraId="3C5C54B8" w14:textId="77777777" w:rsidTr="0008581C">
        <w:tc>
          <w:tcPr>
            <w:tcW w:w="237" w:type="dxa"/>
            <w:noWrap/>
            <w:vAlign w:val="bottom"/>
            <w:hideMark/>
          </w:tcPr>
          <w:p w14:paraId="4F7F1661"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905" w:type="dxa"/>
            <w:noWrap/>
            <w:vAlign w:val="bottom"/>
            <w:hideMark/>
          </w:tcPr>
          <w:p w14:paraId="598A5D2E" w14:textId="77777777" w:rsidR="00D57FDE" w:rsidRPr="00D57FDE" w:rsidRDefault="00D57FDE" w:rsidP="00D57FDE">
            <w:pPr>
              <w:spacing w:after="0" w:line="240" w:lineRule="auto"/>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Demolition</w:t>
            </w:r>
          </w:p>
        </w:tc>
        <w:tc>
          <w:tcPr>
            <w:tcW w:w="270" w:type="dxa"/>
            <w:noWrap/>
            <w:vAlign w:val="bottom"/>
            <w:hideMark/>
          </w:tcPr>
          <w:p w14:paraId="2C2594AA"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260" w:type="dxa"/>
            <w:noWrap/>
            <w:vAlign w:val="bottom"/>
            <w:hideMark/>
          </w:tcPr>
          <w:p w14:paraId="38C50743"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$350,000</w:t>
            </w:r>
          </w:p>
        </w:tc>
        <w:tc>
          <w:tcPr>
            <w:tcW w:w="1170" w:type="dxa"/>
            <w:noWrap/>
            <w:vAlign w:val="bottom"/>
            <w:hideMark/>
          </w:tcPr>
          <w:p w14:paraId="79B47672"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$350,000</w:t>
            </w:r>
          </w:p>
        </w:tc>
        <w:tc>
          <w:tcPr>
            <w:tcW w:w="1170" w:type="dxa"/>
            <w:noWrap/>
            <w:vAlign w:val="bottom"/>
            <w:hideMark/>
          </w:tcPr>
          <w:p w14:paraId="1B30DCD7"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990" w:type="dxa"/>
            <w:noWrap/>
            <w:vAlign w:val="bottom"/>
            <w:hideMark/>
          </w:tcPr>
          <w:p w14:paraId="3C94ED76"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350" w:type="dxa"/>
            <w:noWrap/>
            <w:vAlign w:val="bottom"/>
            <w:hideMark/>
          </w:tcPr>
          <w:p w14:paraId="38669B0A"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535699EF"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r>
      <w:tr w:rsidR="00D57FDE" w:rsidRPr="00D57FDE" w14:paraId="1F07CC47" w14:textId="77777777" w:rsidTr="0008581C">
        <w:tc>
          <w:tcPr>
            <w:tcW w:w="237" w:type="dxa"/>
            <w:noWrap/>
            <w:vAlign w:val="bottom"/>
            <w:hideMark/>
          </w:tcPr>
          <w:p w14:paraId="3D2AEA17"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2175" w:type="dxa"/>
            <w:gridSpan w:val="2"/>
            <w:noWrap/>
            <w:vAlign w:val="bottom"/>
            <w:hideMark/>
          </w:tcPr>
          <w:p w14:paraId="326346A1" w14:textId="77777777" w:rsidR="00D57FDE" w:rsidRPr="00D57FDE" w:rsidRDefault="00D57FDE" w:rsidP="00D57FDE">
            <w:pPr>
              <w:spacing w:after="0" w:line="240" w:lineRule="auto"/>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Holding Costs</w:t>
            </w:r>
          </w:p>
        </w:tc>
        <w:tc>
          <w:tcPr>
            <w:tcW w:w="1260" w:type="dxa"/>
            <w:noWrap/>
            <w:vAlign w:val="bottom"/>
            <w:hideMark/>
          </w:tcPr>
          <w:p w14:paraId="259952E6"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$30,000</w:t>
            </w:r>
          </w:p>
        </w:tc>
        <w:tc>
          <w:tcPr>
            <w:tcW w:w="1170" w:type="dxa"/>
            <w:noWrap/>
            <w:vAlign w:val="bottom"/>
            <w:hideMark/>
          </w:tcPr>
          <w:p w14:paraId="060E152E"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654F2E18"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990" w:type="dxa"/>
            <w:noWrap/>
            <w:vAlign w:val="bottom"/>
            <w:hideMark/>
          </w:tcPr>
          <w:p w14:paraId="29A84B40"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350" w:type="dxa"/>
            <w:noWrap/>
            <w:vAlign w:val="bottom"/>
            <w:hideMark/>
          </w:tcPr>
          <w:p w14:paraId="385BABBE"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$30,000</w:t>
            </w:r>
          </w:p>
        </w:tc>
        <w:tc>
          <w:tcPr>
            <w:tcW w:w="1170" w:type="dxa"/>
            <w:noWrap/>
            <w:vAlign w:val="bottom"/>
            <w:hideMark/>
          </w:tcPr>
          <w:p w14:paraId="2FD87B88"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r>
      <w:tr w:rsidR="00D57FDE" w:rsidRPr="00D57FDE" w14:paraId="2AC44A6D" w14:textId="77777777" w:rsidTr="0008581C">
        <w:tc>
          <w:tcPr>
            <w:tcW w:w="237" w:type="dxa"/>
            <w:noWrap/>
            <w:vAlign w:val="bottom"/>
            <w:hideMark/>
          </w:tcPr>
          <w:p w14:paraId="0934784B"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2175" w:type="dxa"/>
            <w:gridSpan w:val="2"/>
            <w:noWrap/>
            <w:vAlign w:val="bottom"/>
            <w:hideMark/>
          </w:tcPr>
          <w:p w14:paraId="3CF78713" w14:textId="77777777" w:rsidR="00D57FDE" w:rsidRPr="00D57FDE" w:rsidRDefault="00D57FDE" w:rsidP="00D57FDE">
            <w:pPr>
              <w:spacing w:after="0" w:line="240" w:lineRule="auto"/>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Environmental</w:t>
            </w:r>
          </w:p>
        </w:tc>
        <w:tc>
          <w:tcPr>
            <w:tcW w:w="1260" w:type="dxa"/>
            <w:noWrap/>
            <w:vAlign w:val="bottom"/>
            <w:hideMark/>
          </w:tcPr>
          <w:p w14:paraId="7F05B5B8"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$50,000</w:t>
            </w:r>
          </w:p>
        </w:tc>
        <w:tc>
          <w:tcPr>
            <w:tcW w:w="1170" w:type="dxa"/>
            <w:noWrap/>
            <w:vAlign w:val="bottom"/>
            <w:hideMark/>
          </w:tcPr>
          <w:p w14:paraId="19196189"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7DBF8AD3"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990" w:type="dxa"/>
            <w:noWrap/>
            <w:vAlign w:val="bottom"/>
            <w:hideMark/>
          </w:tcPr>
          <w:p w14:paraId="383DBA7D"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350" w:type="dxa"/>
            <w:noWrap/>
            <w:vAlign w:val="bottom"/>
            <w:hideMark/>
          </w:tcPr>
          <w:p w14:paraId="33280E60"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$50,000</w:t>
            </w:r>
          </w:p>
        </w:tc>
        <w:tc>
          <w:tcPr>
            <w:tcW w:w="1170" w:type="dxa"/>
            <w:noWrap/>
            <w:vAlign w:val="bottom"/>
            <w:hideMark/>
          </w:tcPr>
          <w:p w14:paraId="22BC3EDC"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r>
      <w:tr w:rsidR="00D57FDE" w:rsidRPr="00D57FDE" w14:paraId="7F03503B" w14:textId="77777777" w:rsidTr="0008581C">
        <w:tc>
          <w:tcPr>
            <w:tcW w:w="237" w:type="dxa"/>
            <w:noWrap/>
            <w:vAlign w:val="bottom"/>
            <w:hideMark/>
          </w:tcPr>
          <w:p w14:paraId="4767FC88"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905" w:type="dxa"/>
            <w:noWrap/>
            <w:vAlign w:val="bottom"/>
            <w:hideMark/>
          </w:tcPr>
          <w:p w14:paraId="7B4FCB70"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270" w:type="dxa"/>
            <w:noWrap/>
            <w:vAlign w:val="bottom"/>
            <w:hideMark/>
          </w:tcPr>
          <w:p w14:paraId="3F3C8651"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260" w:type="dxa"/>
            <w:noWrap/>
            <w:vAlign w:val="bottom"/>
            <w:hideMark/>
          </w:tcPr>
          <w:p w14:paraId="0FF9AA5E"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7809A2EC"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24BC4294"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990" w:type="dxa"/>
            <w:noWrap/>
            <w:vAlign w:val="bottom"/>
            <w:hideMark/>
          </w:tcPr>
          <w:p w14:paraId="6552F191"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350" w:type="dxa"/>
            <w:noWrap/>
            <w:vAlign w:val="bottom"/>
            <w:hideMark/>
          </w:tcPr>
          <w:p w14:paraId="3A0A44A8"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36F8B9F9"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r>
      <w:tr w:rsidR="00D57FDE" w:rsidRPr="00D57FDE" w14:paraId="5A6E7637" w14:textId="77777777" w:rsidTr="0008581C">
        <w:tc>
          <w:tcPr>
            <w:tcW w:w="2412" w:type="dxa"/>
            <w:gridSpan w:val="3"/>
            <w:tcBorders>
              <w:top w:val="nil"/>
              <w:left w:val="nil"/>
              <w:bottom w:val="single" w:sz="4" w:space="0" w:color="auto"/>
              <w:right w:val="nil"/>
            </w:tcBorders>
            <w:noWrap/>
            <w:vAlign w:val="bottom"/>
            <w:hideMark/>
          </w:tcPr>
          <w:p w14:paraId="3D29F247" w14:textId="77777777" w:rsidR="00D57FDE" w:rsidRPr="00D57FDE" w:rsidRDefault="00D57FDE" w:rsidP="00D57FDE">
            <w:pPr>
              <w:spacing w:after="0" w:line="240" w:lineRule="auto"/>
              <w:ind w:firstLineChars="100" w:firstLine="201"/>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Pre-Development</w:t>
            </w:r>
          </w:p>
        </w:tc>
        <w:tc>
          <w:tcPr>
            <w:tcW w:w="1260" w:type="dxa"/>
            <w:tcBorders>
              <w:top w:val="nil"/>
              <w:left w:val="nil"/>
              <w:bottom w:val="single" w:sz="4" w:space="0" w:color="auto"/>
              <w:right w:val="nil"/>
            </w:tcBorders>
            <w:noWrap/>
            <w:vAlign w:val="bottom"/>
            <w:hideMark/>
          </w:tcPr>
          <w:p w14:paraId="0D40579A"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 xml:space="preserve">   </w:t>
            </w:r>
          </w:p>
        </w:tc>
        <w:tc>
          <w:tcPr>
            <w:tcW w:w="1170" w:type="dxa"/>
            <w:tcBorders>
              <w:top w:val="nil"/>
              <w:left w:val="nil"/>
              <w:bottom w:val="single" w:sz="4" w:space="0" w:color="auto"/>
              <w:right w:val="nil"/>
            </w:tcBorders>
            <w:noWrap/>
            <w:vAlign w:val="bottom"/>
            <w:hideMark/>
          </w:tcPr>
          <w:p w14:paraId="786D5F32"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tcBorders>
              <w:top w:val="nil"/>
              <w:left w:val="nil"/>
              <w:bottom w:val="single" w:sz="4" w:space="0" w:color="auto"/>
              <w:right w:val="nil"/>
            </w:tcBorders>
            <w:noWrap/>
            <w:vAlign w:val="bottom"/>
            <w:hideMark/>
          </w:tcPr>
          <w:p w14:paraId="16EA0078"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990" w:type="dxa"/>
            <w:tcBorders>
              <w:top w:val="nil"/>
              <w:left w:val="nil"/>
              <w:bottom w:val="single" w:sz="4" w:space="0" w:color="auto"/>
              <w:right w:val="nil"/>
            </w:tcBorders>
            <w:noWrap/>
            <w:vAlign w:val="bottom"/>
            <w:hideMark/>
          </w:tcPr>
          <w:p w14:paraId="2A20C673"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350" w:type="dxa"/>
            <w:tcBorders>
              <w:top w:val="nil"/>
              <w:left w:val="nil"/>
              <w:bottom w:val="single" w:sz="4" w:space="0" w:color="auto"/>
              <w:right w:val="nil"/>
            </w:tcBorders>
            <w:noWrap/>
            <w:vAlign w:val="bottom"/>
            <w:hideMark/>
          </w:tcPr>
          <w:p w14:paraId="4669EEDC"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tcBorders>
              <w:top w:val="nil"/>
              <w:left w:val="nil"/>
              <w:bottom w:val="single" w:sz="4" w:space="0" w:color="auto"/>
              <w:right w:val="nil"/>
            </w:tcBorders>
            <w:noWrap/>
            <w:vAlign w:val="bottom"/>
            <w:hideMark/>
          </w:tcPr>
          <w:p w14:paraId="68FD59E4"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r>
      <w:tr w:rsidR="00D57FDE" w:rsidRPr="00D57FDE" w14:paraId="04F6DA51" w14:textId="77777777" w:rsidTr="0008581C">
        <w:tc>
          <w:tcPr>
            <w:tcW w:w="237" w:type="dxa"/>
            <w:noWrap/>
            <w:vAlign w:val="bottom"/>
            <w:hideMark/>
          </w:tcPr>
          <w:p w14:paraId="5AB9F585"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905" w:type="dxa"/>
            <w:noWrap/>
            <w:vAlign w:val="bottom"/>
            <w:hideMark/>
          </w:tcPr>
          <w:p w14:paraId="2B0CCB7B" w14:textId="77777777" w:rsidR="00D57FDE" w:rsidRPr="00D57FDE" w:rsidRDefault="00D57FDE" w:rsidP="00D57FDE">
            <w:pPr>
              <w:spacing w:after="0" w:line="240" w:lineRule="auto"/>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Legal</w:t>
            </w:r>
          </w:p>
        </w:tc>
        <w:tc>
          <w:tcPr>
            <w:tcW w:w="270" w:type="dxa"/>
            <w:noWrap/>
            <w:vAlign w:val="bottom"/>
            <w:hideMark/>
          </w:tcPr>
          <w:p w14:paraId="24E6F132"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260" w:type="dxa"/>
            <w:noWrap/>
            <w:vAlign w:val="bottom"/>
            <w:hideMark/>
          </w:tcPr>
          <w:p w14:paraId="4ABFD7E4"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$72,000</w:t>
            </w:r>
          </w:p>
        </w:tc>
        <w:tc>
          <w:tcPr>
            <w:tcW w:w="1170" w:type="dxa"/>
            <w:noWrap/>
            <w:vAlign w:val="bottom"/>
            <w:hideMark/>
          </w:tcPr>
          <w:p w14:paraId="3CCA1FAB"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312DB4CB"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990" w:type="dxa"/>
            <w:noWrap/>
            <w:vAlign w:val="bottom"/>
            <w:hideMark/>
          </w:tcPr>
          <w:p w14:paraId="417DA923"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350" w:type="dxa"/>
            <w:noWrap/>
            <w:vAlign w:val="bottom"/>
            <w:hideMark/>
          </w:tcPr>
          <w:p w14:paraId="0CCE71F2"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$72,000</w:t>
            </w:r>
          </w:p>
        </w:tc>
        <w:tc>
          <w:tcPr>
            <w:tcW w:w="1170" w:type="dxa"/>
            <w:noWrap/>
            <w:vAlign w:val="bottom"/>
            <w:hideMark/>
          </w:tcPr>
          <w:p w14:paraId="66F5F64D"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r>
      <w:tr w:rsidR="00D57FDE" w:rsidRPr="00D57FDE" w14:paraId="3962ED4B" w14:textId="77777777" w:rsidTr="0008581C">
        <w:tc>
          <w:tcPr>
            <w:tcW w:w="237" w:type="dxa"/>
            <w:noWrap/>
            <w:vAlign w:val="bottom"/>
            <w:hideMark/>
          </w:tcPr>
          <w:p w14:paraId="0D220FF3"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905" w:type="dxa"/>
            <w:noWrap/>
            <w:vAlign w:val="bottom"/>
            <w:hideMark/>
          </w:tcPr>
          <w:p w14:paraId="6ECA8B6E" w14:textId="77777777" w:rsidR="00D57FDE" w:rsidRPr="00D57FDE" w:rsidRDefault="00D57FDE" w:rsidP="00D57FDE">
            <w:pPr>
              <w:spacing w:after="0" w:line="240" w:lineRule="auto"/>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Civil</w:t>
            </w:r>
          </w:p>
        </w:tc>
        <w:tc>
          <w:tcPr>
            <w:tcW w:w="270" w:type="dxa"/>
            <w:noWrap/>
            <w:vAlign w:val="bottom"/>
            <w:hideMark/>
          </w:tcPr>
          <w:p w14:paraId="6B53F6F7"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260" w:type="dxa"/>
            <w:noWrap/>
            <w:vAlign w:val="bottom"/>
            <w:hideMark/>
          </w:tcPr>
          <w:p w14:paraId="0F365340"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$125,327</w:t>
            </w:r>
          </w:p>
        </w:tc>
        <w:tc>
          <w:tcPr>
            <w:tcW w:w="1170" w:type="dxa"/>
            <w:noWrap/>
            <w:vAlign w:val="bottom"/>
            <w:hideMark/>
          </w:tcPr>
          <w:p w14:paraId="322478EC"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3C3FB1D4"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990" w:type="dxa"/>
            <w:noWrap/>
            <w:vAlign w:val="bottom"/>
            <w:hideMark/>
          </w:tcPr>
          <w:p w14:paraId="7295DF6A"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350" w:type="dxa"/>
            <w:noWrap/>
            <w:vAlign w:val="bottom"/>
            <w:hideMark/>
          </w:tcPr>
          <w:p w14:paraId="7AA8D7B2"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$125,327</w:t>
            </w:r>
          </w:p>
        </w:tc>
        <w:tc>
          <w:tcPr>
            <w:tcW w:w="1170" w:type="dxa"/>
            <w:noWrap/>
            <w:vAlign w:val="bottom"/>
            <w:hideMark/>
          </w:tcPr>
          <w:p w14:paraId="3A67C0F9"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r>
      <w:tr w:rsidR="00D57FDE" w:rsidRPr="00D57FDE" w14:paraId="2AC053A5" w14:textId="77777777" w:rsidTr="0008581C">
        <w:tc>
          <w:tcPr>
            <w:tcW w:w="237" w:type="dxa"/>
            <w:noWrap/>
            <w:vAlign w:val="bottom"/>
            <w:hideMark/>
          </w:tcPr>
          <w:p w14:paraId="2336321C"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905" w:type="dxa"/>
            <w:noWrap/>
            <w:vAlign w:val="bottom"/>
            <w:hideMark/>
          </w:tcPr>
          <w:p w14:paraId="712D2A2B" w14:textId="77777777" w:rsidR="00D57FDE" w:rsidRPr="00D57FDE" w:rsidRDefault="00D57FDE" w:rsidP="00D57FDE">
            <w:pPr>
              <w:spacing w:after="0" w:line="240" w:lineRule="auto"/>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Survey</w:t>
            </w:r>
          </w:p>
        </w:tc>
        <w:tc>
          <w:tcPr>
            <w:tcW w:w="270" w:type="dxa"/>
            <w:noWrap/>
            <w:vAlign w:val="bottom"/>
            <w:hideMark/>
          </w:tcPr>
          <w:p w14:paraId="6CB7B731"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260" w:type="dxa"/>
            <w:noWrap/>
            <w:vAlign w:val="bottom"/>
            <w:hideMark/>
          </w:tcPr>
          <w:p w14:paraId="5EFBD181"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$24,000</w:t>
            </w:r>
          </w:p>
        </w:tc>
        <w:tc>
          <w:tcPr>
            <w:tcW w:w="1170" w:type="dxa"/>
            <w:noWrap/>
            <w:vAlign w:val="bottom"/>
            <w:hideMark/>
          </w:tcPr>
          <w:p w14:paraId="7DA121B1"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29968FB8"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990" w:type="dxa"/>
            <w:noWrap/>
            <w:vAlign w:val="bottom"/>
            <w:hideMark/>
          </w:tcPr>
          <w:p w14:paraId="1014489C"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350" w:type="dxa"/>
            <w:noWrap/>
            <w:vAlign w:val="bottom"/>
            <w:hideMark/>
          </w:tcPr>
          <w:p w14:paraId="75323613"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$24,000</w:t>
            </w:r>
          </w:p>
        </w:tc>
        <w:tc>
          <w:tcPr>
            <w:tcW w:w="1170" w:type="dxa"/>
            <w:noWrap/>
            <w:vAlign w:val="bottom"/>
            <w:hideMark/>
          </w:tcPr>
          <w:p w14:paraId="225179F4"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r>
      <w:tr w:rsidR="00D57FDE" w:rsidRPr="00D57FDE" w14:paraId="31810EE7" w14:textId="77777777" w:rsidTr="0008581C">
        <w:tc>
          <w:tcPr>
            <w:tcW w:w="237" w:type="dxa"/>
            <w:noWrap/>
            <w:vAlign w:val="bottom"/>
            <w:hideMark/>
          </w:tcPr>
          <w:p w14:paraId="2F5597CA"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2175" w:type="dxa"/>
            <w:gridSpan w:val="2"/>
            <w:noWrap/>
            <w:vAlign w:val="bottom"/>
            <w:hideMark/>
          </w:tcPr>
          <w:p w14:paraId="01ACF8BA" w14:textId="77777777" w:rsidR="00D57FDE" w:rsidRPr="00D57FDE" w:rsidRDefault="00D57FDE" w:rsidP="00D57FDE">
            <w:pPr>
              <w:spacing w:after="0" w:line="240" w:lineRule="auto"/>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Architectural Design</w:t>
            </w:r>
          </w:p>
        </w:tc>
        <w:tc>
          <w:tcPr>
            <w:tcW w:w="1260" w:type="dxa"/>
            <w:noWrap/>
            <w:vAlign w:val="bottom"/>
            <w:hideMark/>
          </w:tcPr>
          <w:p w14:paraId="63CEB0F7"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$449,444</w:t>
            </w:r>
          </w:p>
        </w:tc>
        <w:tc>
          <w:tcPr>
            <w:tcW w:w="1170" w:type="dxa"/>
            <w:noWrap/>
            <w:vAlign w:val="bottom"/>
            <w:hideMark/>
          </w:tcPr>
          <w:p w14:paraId="0B67D2D2"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290F79AA"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990" w:type="dxa"/>
            <w:noWrap/>
            <w:vAlign w:val="bottom"/>
            <w:hideMark/>
          </w:tcPr>
          <w:p w14:paraId="51BB2B26"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350" w:type="dxa"/>
            <w:noWrap/>
            <w:vAlign w:val="bottom"/>
            <w:hideMark/>
          </w:tcPr>
          <w:p w14:paraId="14733A15"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$449,444</w:t>
            </w:r>
          </w:p>
        </w:tc>
        <w:tc>
          <w:tcPr>
            <w:tcW w:w="1170" w:type="dxa"/>
            <w:noWrap/>
            <w:vAlign w:val="bottom"/>
            <w:hideMark/>
          </w:tcPr>
          <w:p w14:paraId="2387F2F9"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r>
      <w:tr w:rsidR="00D57FDE" w:rsidRPr="00D57FDE" w14:paraId="64755A15" w14:textId="77777777" w:rsidTr="0008581C">
        <w:tc>
          <w:tcPr>
            <w:tcW w:w="237" w:type="dxa"/>
            <w:noWrap/>
            <w:vAlign w:val="bottom"/>
            <w:hideMark/>
          </w:tcPr>
          <w:p w14:paraId="3F258298"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2175" w:type="dxa"/>
            <w:gridSpan w:val="2"/>
            <w:noWrap/>
            <w:vAlign w:val="bottom"/>
            <w:hideMark/>
          </w:tcPr>
          <w:p w14:paraId="1D0FD06C" w14:textId="77777777" w:rsidR="00D57FDE" w:rsidRPr="00D57FDE" w:rsidRDefault="00D57FDE" w:rsidP="00D57FDE">
            <w:pPr>
              <w:spacing w:after="0" w:line="240" w:lineRule="auto"/>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Platting/Zoning</w:t>
            </w:r>
          </w:p>
        </w:tc>
        <w:tc>
          <w:tcPr>
            <w:tcW w:w="1260" w:type="dxa"/>
            <w:noWrap/>
            <w:vAlign w:val="bottom"/>
            <w:hideMark/>
          </w:tcPr>
          <w:p w14:paraId="02BB727D"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$10,000</w:t>
            </w:r>
          </w:p>
        </w:tc>
        <w:tc>
          <w:tcPr>
            <w:tcW w:w="1170" w:type="dxa"/>
            <w:noWrap/>
            <w:vAlign w:val="bottom"/>
            <w:hideMark/>
          </w:tcPr>
          <w:p w14:paraId="6C23E22D"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37A8BE1A"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990" w:type="dxa"/>
            <w:noWrap/>
            <w:vAlign w:val="bottom"/>
            <w:hideMark/>
          </w:tcPr>
          <w:p w14:paraId="5F91CF9F"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350" w:type="dxa"/>
            <w:noWrap/>
            <w:vAlign w:val="bottom"/>
            <w:hideMark/>
          </w:tcPr>
          <w:p w14:paraId="77D70157"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$10,000</w:t>
            </w:r>
          </w:p>
        </w:tc>
        <w:tc>
          <w:tcPr>
            <w:tcW w:w="1170" w:type="dxa"/>
            <w:noWrap/>
            <w:vAlign w:val="bottom"/>
            <w:hideMark/>
          </w:tcPr>
          <w:p w14:paraId="0E5B6D1B"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r>
      <w:tr w:rsidR="00D57FDE" w:rsidRPr="00D57FDE" w14:paraId="11411B4E" w14:textId="77777777" w:rsidTr="0008581C">
        <w:tc>
          <w:tcPr>
            <w:tcW w:w="237" w:type="dxa"/>
            <w:noWrap/>
            <w:vAlign w:val="bottom"/>
            <w:hideMark/>
          </w:tcPr>
          <w:p w14:paraId="050DB717"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2175" w:type="dxa"/>
            <w:gridSpan w:val="2"/>
            <w:noWrap/>
            <w:vAlign w:val="bottom"/>
            <w:hideMark/>
          </w:tcPr>
          <w:p w14:paraId="7A35B090" w14:textId="77777777" w:rsidR="00D57FDE" w:rsidRPr="00D57FDE" w:rsidRDefault="00D57FDE" w:rsidP="00D57FDE">
            <w:pPr>
              <w:spacing w:after="0" w:line="240" w:lineRule="auto"/>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Entitlements</w:t>
            </w:r>
          </w:p>
        </w:tc>
        <w:tc>
          <w:tcPr>
            <w:tcW w:w="1260" w:type="dxa"/>
            <w:noWrap/>
            <w:vAlign w:val="bottom"/>
            <w:hideMark/>
          </w:tcPr>
          <w:p w14:paraId="78C381E4"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$45,000</w:t>
            </w:r>
          </w:p>
        </w:tc>
        <w:tc>
          <w:tcPr>
            <w:tcW w:w="1170" w:type="dxa"/>
            <w:noWrap/>
            <w:vAlign w:val="bottom"/>
            <w:hideMark/>
          </w:tcPr>
          <w:p w14:paraId="7F5AF226"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5F08926A"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990" w:type="dxa"/>
            <w:noWrap/>
            <w:vAlign w:val="bottom"/>
            <w:hideMark/>
          </w:tcPr>
          <w:p w14:paraId="66E5DB06"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350" w:type="dxa"/>
            <w:noWrap/>
            <w:vAlign w:val="bottom"/>
            <w:hideMark/>
          </w:tcPr>
          <w:p w14:paraId="1B107250"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$45,000</w:t>
            </w:r>
          </w:p>
        </w:tc>
        <w:tc>
          <w:tcPr>
            <w:tcW w:w="1170" w:type="dxa"/>
            <w:noWrap/>
            <w:vAlign w:val="bottom"/>
            <w:hideMark/>
          </w:tcPr>
          <w:p w14:paraId="60FE2793"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r>
      <w:tr w:rsidR="00D57FDE" w:rsidRPr="00D57FDE" w14:paraId="64E3AA81" w14:textId="77777777" w:rsidTr="0008581C">
        <w:tc>
          <w:tcPr>
            <w:tcW w:w="237" w:type="dxa"/>
            <w:noWrap/>
            <w:vAlign w:val="bottom"/>
            <w:hideMark/>
          </w:tcPr>
          <w:p w14:paraId="09C13E34"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2175" w:type="dxa"/>
            <w:gridSpan w:val="2"/>
            <w:noWrap/>
            <w:vAlign w:val="bottom"/>
            <w:hideMark/>
          </w:tcPr>
          <w:p w14:paraId="557C1393" w14:textId="77777777" w:rsidR="00D57FDE" w:rsidRPr="00D57FDE" w:rsidRDefault="00D57FDE" w:rsidP="00D57FDE">
            <w:pPr>
              <w:spacing w:after="0" w:line="240" w:lineRule="auto"/>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 xml:space="preserve">Arterial Street Impact </w:t>
            </w:r>
          </w:p>
        </w:tc>
        <w:tc>
          <w:tcPr>
            <w:tcW w:w="1260" w:type="dxa"/>
            <w:noWrap/>
            <w:vAlign w:val="bottom"/>
            <w:hideMark/>
          </w:tcPr>
          <w:p w14:paraId="1407E192"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$28,000</w:t>
            </w:r>
          </w:p>
        </w:tc>
        <w:tc>
          <w:tcPr>
            <w:tcW w:w="1170" w:type="dxa"/>
            <w:noWrap/>
            <w:vAlign w:val="bottom"/>
            <w:hideMark/>
          </w:tcPr>
          <w:p w14:paraId="0D65587D"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04005A9A"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990" w:type="dxa"/>
            <w:noWrap/>
            <w:vAlign w:val="bottom"/>
            <w:hideMark/>
          </w:tcPr>
          <w:p w14:paraId="1CA07959"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350" w:type="dxa"/>
            <w:noWrap/>
            <w:vAlign w:val="bottom"/>
            <w:hideMark/>
          </w:tcPr>
          <w:p w14:paraId="535C1609"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$28,000</w:t>
            </w:r>
          </w:p>
        </w:tc>
        <w:tc>
          <w:tcPr>
            <w:tcW w:w="1170" w:type="dxa"/>
            <w:noWrap/>
            <w:vAlign w:val="bottom"/>
            <w:hideMark/>
          </w:tcPr>
          <w:p w14:paraId="0EC634C9"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r>
      <w:tr w:rsidR="00D57FDE" w:rsidRPr="00D57FDE" w14:paraId="4097AD07" w14:textId="77777777" w:rsidTr="0008581C">
        <w:tc>
          <w:tcPr>
            <w:tcW w:w="237" w:type="dxa"/>
            <w:noWrap/>
            <w:vAlign w:val="bottom"/>
            <w:hideMark/>
          </w:tcPr>
          <w:p w14:paraId="0D110C81"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2175" w:type="dxa"/>
            <w:gridSpan w:val="2"/>
            <w:noWrap/>
            <w:vAlign w:val="bottom"/>
            <w:hideMark/>
          </w:tcPr>
          <w:p w14:paraId="62196B15" w14:textId="77777777" w:rsidR="00D57FDE" w:rsidRPr="00D57FDE" w:rsidRDefault="00D57FDE" w:rsidP="00D57FDE">
            <w:pPr>
              <w:spacing w:after="0" w:line="240" w:lineRule="auto"/>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Market Study</w:t>
            </w:r>
          </w:p>
        </w:tc>
        <w:tc>
          <w:tcPr>
            <w:tcW w:w="1260" w:type="dxa"/>
            <w:noWrap/>
            <w:vAlign w:val="bottom"/>
            <w:hideMark/>
          </w:tcPr>
          <w:p w14:paraId="042DE3A4"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$10,000</w:t>
            </w:r>
          </w:p>
        </w:tc>
        <w:tc>
          <w:tcPr>
            <w:tcW w:w="1170" w:type="dxa"/>
            <w:noWrap/>
            <w:vAlign w:val="bottom"/>
            <w:hideMark/>
          </w:tcPr>
          <w:p w14:paraId="6F82CA57"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07995B8D"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990" w:type="dxa"/>
            <w:noWrap/>
            <w:vAlign w:val="bottom"/>
            <w:hideMark/>
          </w:tcPr>
          <w:p w14:paraId="2159F216"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350" w:type="dxa"/>
            <w:noWrap/>
            <w:vAlign w:val="bottom"/>
            <w:hideMark/>
          </w:tcPr>
          <w:p w14:paraId="12A902DF"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$10,000</w:t>
            </w:r>
          </w:p>
        </w:tc>
        <w:tc>
          <w:tcPr>
            <w:tcW w:w="1170" w:type="dxa"/>
            <w:noWrap/>
            <w:vAlign w:val="bottom"/>
            <w:hideMark/>
          </w:tcPr>
          <w:p w14:paraId="78DFE66C"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r>
      <w:tr w:rsidR="00D57FDE" w:rsidRPr="00D57FDE" w14:paraId="6544296D" w14:textId="77777777" w:rsidTr="0008581C">
        <w:tc>
          <w:tcPr>
            <w:tcW w:w="237" w:type="dxa"/>
            <w:noWrap/>
            <w:vAlign w:val="bottom"/>
            <w:hideMark/>
          </w:tcPr>
          <w:p w14:paraId="15D5BFAF"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905" w:type="dxa"/>
            <w:noWrap/>
            <w:vAlign w:val="bottom"/>
            <w:hideMark/>
          </w:tcPr>
          <w:p w14:paraId="442763C2" w14:textId="77777777" w:rsidR="00D57FDE" w:rsidRPr="00D57FDE" w:rsidRDefault="00D57FDE" w:rsidP="00D57FDE">
            <w:pPr>
              <w:spacing w:after="0" w:line="240" w:lineRule="auto"/>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Traffic Study</w:t>
            </w:r>
          </w:p>
        </w:tc>
        <w:tc>
          <w:tcPr>
            <w:tcW w:w="270" w:type="dxa"/>
            <w:noWrap/>
            <w:vAlign w:val="bottom"/>
            <w:hideMark/>
          </w:tcPr>
          <w:p w14:paraId="362AD262"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260" w:type="dxa"/>
            <w:noWrap/>
            <w:vAlign w:val="bottom"/>
            <w:hideMark/>
          </w:tcPr>
          <w:p w14:paraId="23D5C954"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$13,000</w:t>
            </w:r>
          </w:p>
        </w:tc>
        <w:tc>
          <w:tcPr>
            <w:tcW w:w="1170" w:type="dxa"/>
            <w:noWrap/>
            <w:vAlign w:val="bottom"/>
            <w:hideMark/>
          </w:tcPr>
          <w:p w14:paraId="5B99592E"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24FF265C"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990" w:type="dxa"/>
            <w:noWrap/>
            <w:vAlign w:val="bottom"/>
            <w:hideMark/>
          </w:tcPr>
          <w:p w14:paraId="6B6F596E"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350" w:type="dxa"/>
            <w:noWrap/>
            <w:vAlign w:val="bottom"/>
            <w:hideMark/>
          </w:tcPr>
          <w:p w14:paraId="29C6D224"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$13,000</w:t>
            </w:r>
          </w:p>
        </w:tc>
        <w:tc>
          <w:tcPr>
            <w:tcW w:w="1170" w:type="dxa"/>
            <w:noWrap/>
            <w:vAlign w:val="bottom"/>
            <w:hideMark/>
          </w:tcPr>
          <w:p w14:paraId="4B78683F"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r>
      <w:tr w:rsidR="00D57FDE" w:rsidRPr="00D57FDE" w14:paraId="12C129D3" w14:textId="77777777" w:rsidTr="0008581C">
        <w:tc>
          <w:tcPr>
            <w:tcW w:w="237" w:type="dxa"/>
            <w:noWrap/>
            <w:vAlign w:val="bottom"/>
            <w:hideMark/>
          </w:tcPr>
          <w:p w14:paraId="02F6340F"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2175" w:type="dxa"/>
            <w:gridSpan w:val="2"/>
            <w:noWrap/>
            <w:vAlign w:val="bottom"/>
            <w:hideMark/>
          </w:tcPr>
          <w:p w14:paraId="3A37E7C9" w14:textId="77777777" w:rsidR="00D57FDE" w:rsidRPr="00D57FDE" w:rsidRDefault="00D57FDE" w:rsidP="00D57FDE">
            <w:pPr>
              <w:spacing w:after="0" w:line="240" w:lineRule="auto"/>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Environmental Study</w:t>
            </w:r>
          </w:p>
        </w:tc>
        <w:tc>
          <w:tcPr>
            <w:tcW w:w="1260" w:type="dxa"/>
            <w:noWrap/>
            <w:vAlign w:val="bottom"/>
            <w:hideMark/>
          </w:tcPr>
          <w:p w14:paraId="0DC3D6AD"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$29,150</w:t>
            </w:r>
          </w:p>
        </w:tc>
        <w:tc>
          <w:tcPr>
            <w:tcW w:w="1170" w:type="dxa"/>
            <w:noWrap/>
            <w:vAlign w:val="bottom"/>
            <w:hideMark/>
          </w:tcPr>
          <w:p w14:paraId="2D0F6E5C"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44098C26"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990" w:type="dxa"/>
            <w:noWrap/>
            <w:vAlign w:val="bottom"/>
            <w:hideMark/>
          </w:tcPr>
          <w:p w14:paraId="3D5267A5"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350" w:type="dxa"/>
            <w:noWrap/>
            <w:vAlign w:val="bottom"/>
            <w:hideMark/>
          </w:tcPr>
          <w:p w14:paraId="1D5EF69E"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$29,150</w:t>
            </w:r>
          </w:p>
        </w:tc>
        <w:tc>
          <w:tcPr>
            <w:tcW w:w="1170" w:type="dxa"/>
            <w:noWrap/>
            <w:vAlign w:val="bottom"/>
            <w:hideMark/>
          </w:tcPr>
          <w:p w14:paraId="5F27BE6C"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r>
      <w:tr w:rsidR="00D57FDE" w:rsidRPr="00D57FDE" w14:paraId="457FA4E2" w14:textId="77777777" w:rsidTr="0008581C">
        <w:tc>
          <w:tcPr>
            <w:tcW w:w="237" w:type="dxa"/>
            <w:noWrap/>
            <w:vAlign w:val="bottom"/>
            <w:hideMark/>
          </w:tcPr>
          <w:p w14:paraId="176E4F68"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905" w:type="dxa"/>
            <w:noWrap/>
            <w:vAlign w:val="bottom"/>
            <w:hideMark/>
          </w:tcPr>
          <w:p w14:paraId="7DE914C1" w14:textId="77777777" w:rsidR="00D57FDE" w:rsidRPr="00D57FDE" w:rsidRDefault="00D57FDE" w:rsidP="00D57FDE">
            <w:pPr>
              <w:spacing w:after="0" w:line="240" w:lineRule="auto"/>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Other</w:t>
            </w:r>
          </w:p>
        </w:tc>
        <w:tc>
          <w:tcPr>
            <w:tcW w:w="270" w:type="dxa"/>
            <w:noWrap/>
            <w:vAlign w:val="bottom"/>
            <w:hideMark/>
          </w:tcPr>
          <w:p w14:paraId="71CE375B"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260" w:type="dxa"/>
            <w:noWrap/>
            <w:vAlign w:val="bottom"/>
            <w:hideMark/>
          </w:tcPr>
          <w:p w14:paraId="0F2E9905"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$35,000</w:t>
            </w:r>
          </w:p>
        </w:tc>
        <w:tc>
          <w:tcPr>
            <w:tcW w:w="1170" w:type="dxa"/>
            <w:noWrap/>
            <w:vAlign w:val="bottom"/>
            <w:hideMark/>
          </w:tcPr>
          <w:p w14:paraId="09B10B25"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68053200"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990" w:type="dxa"/>
            <w:noWrap/>
            <w:vAlign w:val="bottom"/>
            <w:hideMark/>
          </w:tcPr>
          <w:p w14:paraId="2A5C269B"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350" w:type="dxa"/>
            <w:noWrap/>
            <w:vAlign w:val="bottom"/>
            <w:hideMark/>
          </w:tcPr>
          <w:p w14:paraId="2C41E4C6"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$35,000</w:t>
            </w:r>
          </w:p>
        </w:tc>
        <w:tc>
          <w:tcPr>
            <w:tcW w:w="1170" w:type="dxa"/>
            <w:noWrap/>
            <w:vAlign w:val="bottom"/>
            <w:hideMark/>
          </w:tcPr>
          <w:p w14:paraId="76F238F2"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r>
      <w:tr w:rsidR="00D57FDE" w:rsidRPr="00D57FDE" w14:paraId="3F5DD2F3" w14:textId="77777777" w:rsidTr="0008581C">
        <w:tc>
          <w:tcPr>
            <w:tcW w:w="2142" w:type="dxa"/>
            <w:gridSpan w:val="2"/>
            <w:tcBorders>
              <w:top w:val="nil"/>
              <w:left w:val="nil"/>
              <w:bottom w:val="single" w:sz="4" w:space="0" w:color="auto"/>
              <w:right w:val="nil"/>
            </w:tcBorders>
            <w:noWrap/>
            <w:vAlign w:val="bottom"/>
            <w:hideMark/>
          </w:tcPr>
          <w:p w14:paraId="4CE54D70" w14:textId="77777777" w:rsidR="00D57FDE" w:rsidRPr="00D57FDE" w:rsidRDefault="00D57FDE" w:rsidP="00D57FDE">
            <w:pPr>
              <w:spacing w:after="0" w:line="240" w:lineRule="auto"/>
              <w:ind w:firstLineChars="100" w:firstLine="201"/>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Hard Costs</w:t>
            </w:r>
          </w:p>
        </w:tc>
        <w:tc>
          <w:tcPr>
            <w:tcW w:w="270" w:type="dxa"/>
            <w:tcBorders>
              <w:top w:val="nil"/>
              <w:left w:val="nil"/>
              <w:bottom w:val="single" w:sz="4" w:space="0" w:color="auto"/>
              <w:right w:val="nil"/>
            </w:tcBorders>
            <w:noWrap/>
            <w:vAlign w:val="bottom"/>
            <w:hideMark/>
          </w:tcPr>
          <w:p w14:paraId="13D8ABA4" w14:textId="77777777" w:rsidR="00D57FDE" w:rsidRPr="00D57FDE" w:rsidRDefault="00D57FDE" w:rsidP="00D57FDE">
            <w:pPr>
              <w:spacing w:after="0" w:line="240" w:lineRule="auto"/>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 </w:t>
            </w:r>
          </w:p>
        </w:tc>
        <w:tc>
          <w:tcPr>
            <w:tcW w:w="1260" w:type="dxa"/>
            <w:tcBorders>
              <w:top w:val="nil"/>
              <w:left w:val="nil"/>
              <w:bottom w:val="single" w:sz="4" w:space="0" w:color="auto"/>
              <w:right w:val="nil"/>
            </w:tcBorders>
            <w:noWrap/>
            <w:vAlign w:val="bottom"/>
            <w:hideMark/>
          </w:tcPr>
          <w:p w14:paraId="7A3D5FE8"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tcBorders>
              <w:top w:val="nil"/>
              <w:left w:val="nil"/>
              <w:bottom w:val="single" w:sz="4" w:space="0" w:color="auto"/>
              <w:right w:val="nil"/>
            </w:tcBorders>
            <w:noWrap/>
            <w:vAlign w:val="bottom"/>
            <w:hideMark/>
          </w:tcPr>
          <w:p w14:paraId="1F95435D"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tcBorders>
              <w:top w:val="nil"/>
              <w:left w:val="nil"/>
              <w:bottom w:val="single" w:sz="4" w:space="0" w:color="auto"/>
              <w:right w:val="nil"/>
            </w:tcBorders>
            <w:noWrap/>
            <w:vAlign w:val="bottom"/>
            <w:hideMark/>
          </w:tcPr>
          <w:p w14:paraId="3C4618D5"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990" w:type="dxa"/>
            <w:tcBorders>
              <w:top w:val="nil"/>
              <w:left w:val="nil"/>
              <w:bottom w:val="single" w:sz="4" w:space="0" w:color="auto"/>
              <w:right w:val="nil"/>
            </w:tcBorders>
            <w:noWrap/>
            <w:vAlign w:val="bottom"/>
            <w:hideMark/>
          </w:tcPr>
          <w:p w14:paraId="6833793F"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350" w:type="dxa"/>
            <w:tcBorders>
              <w:top w:val="nil"/>
              <w:left w:val="nil"/>
              <w:bottom w:val="single" w:sz="4" w:space="0" w:color="auto"/>
              <w:right w:val="nil"/>
            </w:tcBorders>
            <w:noWrap/>
            <w:vAlign w:val="bottom"/>
            <w:hideMark/>
          </w:tcPr>
          <w:p w14:paraId="19BF45DF"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tcBorders>
              <w:top w:val="nil"/>
              <w:left w:val="nil"/>
              <w:bottom w:val="single" w:sz="4" w:space="0" w:color="auto"/>
              <w:right w:val="nil"/>
            </w:tcBorders>
            <w:noWrap/>
            <w:vAlign w:val="bottom"/>
            <w:hideMark/>
          </w:tcPr>
          <w:p w14:paraId="59E849A3"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r>
      <w:tr w:rsidR="00D57FDE" w:rsidRPr="00D57FDE" w14:paraId="202AC340" w14:textId="77777777" w:rsidTr="0008581C">
        <w:tc>
          <w:tcPr>
            <w:tcW w:w="237" w:type="dxa"/>
            <w:noWrap/>
            <w:vAlign w:val="bottom"/>
            <w:hideMark/>
          </w:tcPr>
          <w:p w14:paraId="0D727ADD"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2175" w:type="dxa"/>
            <w:gridSpan w:val="2"/>
            <w:noWrap/>
            <w:vAlign w:val="bottom"/>
            <w:hideMark/>
          </w:tcPr>
          <w:p w14:paraId="7BE027CE" w14:textId="77777777" w:rsidR="00D57FDE" w:rsidRPr="00D57FDE" w:rsidRDefault="00D57FDE" w:rsidP="00D57FDE">
            <w:pPr>
              <w:spacing w:after="0" w:line="240" w:lineRule="auto"/>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Construction Bid</w:t>
            </w:r>
          </w:p>
        </w:tc>
        <w:tc>
          <w:tcPr>
            <w:tcW w:w="1260" w:type="dxa"/>
            <w:noWrap/>
            <w:vAlign w:val="bottom"/>
            <w:hideMark/>
          </w:tcPr>
          <w:p w14:paraId="6163FA87"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$12,685,082</w:t>
            </w:r>
          </w:p>
        </w:tc>
        <w:tc>
          <w:tcPr>
            <w:tcW w:w="1170" w:type="dxa"/>
            <w:noWrap/>
            <w:vAlign w:val="bottom"/>
            <w:hideMark/>
          </w:tcPr>
          <w:p w14:paraId="538EEE13"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$1,995,838</w:t>
            </w:r>
          </w:p>
        </w:tc>
        <w:tc>
          <w:tcPr>
            <w:tcW w:w="1170" w:type="dxa"/>
            <w:noWrap/>
            <w:vAlign w:val="bottom"/>
            <w:hideMark/>
          </w:tcPr>
          <w:p w14:paraId="2D50315C"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990" w:type="dxa"/>
            <w:noWrap/>
            <w:vAlign w:val="bottom"/>
            <w:hideMark/>
          </w:tcPr>
          <w:p w14:paraId="788263D2"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350" w:type="dxa"/>
            <w:noWrap/>
            <w:vAlign w:val="bottom"/>
            <w:hideMark/>
          </w:tcPr>
          <w:p w14:paraId="3D3C617B"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$7,693,406</w:t>
            </w:r>
          </w:p>
        </w:tc>
        <w:tc>
          <w:tcPr>
            <w:tcW w:w="1170" w:type="dxa"/>
            <w:noWrap/>
            <w:vAlign w:val="bottom"/>
            <w:hideMark/>
          </w:tcPr>
          <w:p w14:paraId="50747EA1"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$2,995,838</w:t>
            </w:r>
          </w:p>
        </w:tc>
      </w:tr>
      <w:tr w:rsidR="00D57FDE" w:rsidRPr="00D57FDE" w14:paraId="596E789A" w14:textId="77777777" w:rsidTr="0008581C">
        <w:tc>
          <w:tcPr>
            <w:tcW w:w="237" w:type="dxa"/>
            <w:noWrap/>
            <w:vAlign w:val="bottom"/>
            <w:hideMark/>
          </w:tcPr>
          <w:p w14:paraId="23914325"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905" w:type="dxa"/>
            <w:noWrap/>
            <w:vAlign w:val="bottom"/>
            <w:hideMark/>
          </w:tcPr>
          <w:p w14:paraId="16C9B491" w14:textId="77777777" w:rsidR="00D57FDE" w:rsidRPr="00D57FDE" w:rsidRDefault="00D57FDE" w:rsidP="00D57FDE">
            <w:pPr>
              <w:spacing w:after="0" w:line="240" w:lineRule="auto"/>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Site Prep</w:t>
            </w:r>
            <w:r w:rsidRPr="00D57FDE">
              <w:rPr>
                <w:rFonts w:asciiTheme="majorBidi" w:eastAsia="Times New Roman" w:hAnsiTheme="majorBidi" w:cstheme="majorBidi"/>
                <w:b/>
                <w:bCs/>
                <w:sz w:val="20"/>
                <w:szCs w:val="20"/>
                <w:vertAlign w:val="superscript"/>
              </w:rPr>
              <w:footnoteReference w:id="1"/>
            </w:r>
          </w:p>
        </w:tc>
        <w:tc>
          <w:tcPr>
            <w:tcW w:w="270" w:type="dxa"/>
            <w:noWrap/>
            <w:vAlign w:val="bottom"/>
            <w:hideMark/>
          </w:tcPr>
          <w:p w14:paraId="5320D526"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260" w:type="dxa"/>
            <w:noWrap/>
            <w:vAlign w:val="bottom"/>
            <w:hideMark/>
          </w:tcPr>
          <w:p w14:paraId="2D9DEEAB"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$5,550,000</w:t>
            </w:r>
          </w:p>
        </w:tc>
        <w:tc>
          <w:tcPr>
            <w:tcW w:w="1170" w:type="dxa"/>
            <w:noWrap/>
            <w:vAlign w:val="bottom"/>
            <w:hideMark/>
          </w:tcPr>
          <w:p w14:paraId="1ED9E420"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28115679"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highlight w:val="yellow"/>
              </w:rPr>
              <w:t>$5,150,000</w:t>
            </w:r>
          </w:p>
        </w:tc>
        <w:tc>
          <w:tcPr>
            <w:tcW w:w="990" w:type="dxa"/>
            <w:noWrap/>
            <w:vAlign w:val="bottom"/>
            <w:hideMark/>
          </w:tcPr>
          <w:p w14:paraId="3C2F384C"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350" w:type="dxa"/>
            <w:noWrap/>
            <w:vAlign w:val="bottom"/>
            <w:hideMark/>
          </w:tcPr>
          <w:p w14:paraId="7A8F9B5D"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highlight w:val="yellow"/>
              </w:rPr>
              <w:t>$400,000</w:t>
            </w:r>
          </w:p>
        </w:tc>
        <w:tc>
          <w:tcPr>
            <w:tcW w:w="1170" w:type="dxa"/>
            <w:noWrap/>
            <w:vAlign w:val="bottom"/>
            <w:hideMark/>
          </w:tcPr>
          <w:p w14:paraId="7248443B"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r>
      <w:tr w:rsidR="00D57FDE" w:rsidRPr="00D57FDE" w14:paraId="058A5050" w14:textId="77777777" w:rsidTr="0008581C">
        <w:tc>
          <w:tcPr>
            <w:tcW w:w="237" w:type="dxa"/>
            <w:noWrap/>
            <w:vAlign w:val="bottom"/>
            <w:hideMark/>
          </w:tcPr>
          <w:p w14:paraId="7E159ECF"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2175" w:type="dxa"/>
            <w:gridSpan w:val="2"/>
            <w:noWrap/>
            <w:vAlign w:val="bottom"/>
            <w:hideMark/>
          </w:tcPr>
          <w:p w14:paraId="1E7A5680" w14:textId="77777777" w:rsidR="00D57FDE" w:rsidRPr="00D57FDE" w:rsidRDefault="00D57FDE" w:rsidP="00D57FDE">
            <w:pPr>
              <w:spacing w:after="0" w:line="240" w:lineRule="auto"/>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Public Improvements</w:t>
            </w:r>
          </w:p>
        </w:tc>
        <w:tc>
          <w:tcPr>
            <w:tcW w:w="1260" w:type="dxa"/>
            <w:noWrap/>
            <w:vAlign w:val="bottom"/>
            <w:hideMark/>
          </w:tcPr>
          <w:p w14:paraId="5655242C"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$150,000</w:t>
            </w:r>
          </w:p>
        </w:tc>
        <w:tc>
          <w:tcPr>
            <w:tcW w:w="1170" w:type="dxa"/>
            <w:noWrap/>
            <w:vAlign w:val="bottom"/>
            <w:hideMark/>
          </w:tcPr>
          <w:p w14:paraId="1B598441"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5433640A"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990" w:type="dxa"/>
            <w:noWrap/>
            <w:vAlign w:val="bottom"/>
            <w:hideMark/>
          </w:tcPr>
          <w:p w14:paraId="5291B6D6"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$150,000</w:t>
            </w:r>
          </w:p>
        </w:tc>
        <w:tc>
          <w:tcPr>
            <w:tcW w:w="1350" w:type="dxa"/>
            <w:noWrap/>
            <w:vAlign w:val="bottom"/>
            <w:hideMark/>
          </w:tcPr>
          <w:p w14:paraId="3B201C77"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59F0CA36"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r>
      <w:tr w:rsidR="00D57FDE" w:rsidRPr="00D57FDE" w14:paraId="5CEE0C56" w14:textId="77777777" w:rsidTr="0008581C">
        <w:tc>
          <w:tcPr>
            <w:tcW w:w="237" w:type="dxa"/>
            <w:noWrap/>
            <w:vAlign w:val="bottom"/>
            <w:hideMark/>
          </w:tcPr>
          <w:p w14:paraId="2637C69C"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2175" w:type="dxa"/>
            <w:gridSpan w:val="2"/>
            <w:noWrap/>
            <w:vAlign w:val="bottom"/>
            <w:hideMark/>
          </w:tcPr>
          <w:p w14:paraId="44CB1554" w14:textId="77777777" w:rsidR="00D57FDE" w:rsidRPr="00D57FDE" w:rsidRDefault="00D57FDE" w:rsidP="00D57FDE">
            <w:pPr>
              <w:spacing w:after="0" w:line="240" w:lineRule="auto"/>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Tenant Allowance(s)</w:t>
            </w:r>
          </w:p>
        </w:tc>
        <w:tc>
          <w:tcPr>
            <w:tcW w:w="1260" w:type="dxa"/>
            <w:noWrap/>
            <w:vAlign w:val="bottom"/>
            <w:hideMark/>
          </w:tcPr>
          <w:p w14:paraId="3DFE1C5F"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$1,863,280</w:t>
            </w:r>
          </w:p>
        </w:tc>
        <w:tc>
          <w:tcPr>
            <w:tcW w:w="1170" w:type="dxa"/>
            <w:noWrap/>
            <w:vAlign w:val="bottom"/>
            <w:hideMark/>
          </w:tcPr>
          <w:p w14:paraId="58932EB8"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21742A41"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990" w:type="dxa"/>
            <w:noWrap/>
            <w:vAlign w:val="bottom"/>
            <w:hideMark/>
          </w:tcPr>
          <w:p w14:paraId="0085B830"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350" w:type="dxa"/>
            <w:noWrap/>
            <w:vAlign w:val="bottom"/>
            <w:hideMark/>
          </w:tcPr>
          <w:p w14:paraId="24F7C23C"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$1,863,280</w:t>
            </w:r>
          </w:p>
        </w:tc>
        <w:tc>
          <w:tcPr>
            <w:tcW w:w="1170" w:type="dxa"/>
            <w:noWrap/>
            <w:vAlign w:val="bottom"/>
            <w:hideMark/>
          </w:tcPr>
          <w:p w14:paraId="4FE3457F"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r>
      <w:tr w:rsidR="00D57FDE" w:rsidRPr="00D57FDE" w14:paraId="2DF17FED" w14:textId="77777777" w:rsidTr="0008581C">
        <w:tc>
          <w:tcPr>
            <w:tcW w:w="237" w:type="dxa"/>
            <w:noWrap/>
            <w:vAlign w:val="bottom"/>
            <w:hideMark/>
          </w:tcPr>
          <w:p w14:paraId="335C36AE"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2175" w:type="dxa"/>
            <w:gridSpan w:val="2"/>
            <w:noWrap/>
            <w:vAlign w:val="bottom"/>
            <w:hideMark/>
          </w:tcPr>
          <w:p w14:paraId="73AA7937" w14:textId="77777777" w:rsidR="00D57FDE" w:rsidRPr="00D57FDE" w:rsidRDefault="00D57FDE" w:rsidP="00D57FDE">
            <w:pPr>
              <w:spacing w:after="0" w:line="240" w:lineRule="auto"/>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Development Fee</w:t>
            </w:r>
          </w:p>
        </w:tc>
        <w:tc>
          <w:tcPr>
            <w:tcW w:w="1260" w:type="dxa"/>
            <w:noWrap/>
            <w:vAlign w:val="bottom"/>
            <w:hideMark/>
          </w:tcPr>
          <w:p w14:paraId="6DF9222C"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$809,934</w:t>
            </w:r>
          </w:p>
        </w:tc>
        <w:tc>
          <w:tcPr>
            <w:tcW w:w="1170" w:type="dxa"/>
            <w:noWrap/>
            <w:vAlign w:val="bottom"/>
            <w:hideMark/>
          </w:tcPr>
          <w:p w14:paraId="09A0E11B"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7BE88AAB"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990" w:type="dxa"/>
            <w:noWrap/>
            <w:vAlign w:val="bottom"/>
            <w:hideMark/>
          </w:tcPr>
          <w:p w14:paraId="231CB55D"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350" w:type="dxa"/>
            <w:noWrap/>
            <w:vAlign w:val="bottom"/>
            <w:hideMark/>
          </w:tcPr>
          <w:p w14:paraId="1F66725A"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$809,934</w:t>
            </w:r>
          </w:p>
        </w:tc>
        <w:tc>
          <w:tcPr>
            <w:tcW w:w="1170" w:type="dxa"/>
            <w:noWrap/>
            <w:vAlign w:val="bottom"/>
            <w:hideMark/>
          </w:tcPr>
          <w:p w14:paraId="383D97B3"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r>
      <w:tr w:rsidR="00D57FDE" w:rsidRPr="00D57FDE" w14:paraId="22130374" w14:textId="77777777" w:rsidTr="0008581C">
        <w:tc>
          <w:tcPr>
            <w:tcW w:w="237" w:type="dxa"/>
            <w:noWrap/>
            <w:vAlign w:val="bottom"/>
            <w:hideMark/>
          </w:tcPr>
          <w:p w14:paraId="24C56F08"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905" w:type="dxa"/>
            <w:noWrap/>
            <w:vAlign w:val="bottom"/>
            <w:hideMark/>
          </w:tcPr>
          <w:p w14:paraId="454147C5"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270" w:type="dxa"/>
            <w:noWrap/>
            <w:vAlign w:val="bottom"/>
            <w:hideMark/>
          </w:tcPr>
          <w:p w14:paraId="746B1D71"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260" w:type="dxa"/>
            <w:noWrap/>
            <w:vAlign w:val="bottom"/>
            <w:hideMark/>
          </w:tcPr>
          <w:p w14:paraId="4C555FD3"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024A1186"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6E8EFC6C"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990" w:type="dxa"/>
            <w:noWrap/>
            <w:vAlign w:val="bottom"/>
            <w:hideMark/>
          </w:tcPr>
          <w:p w14:paraId="7E76A4A8"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350" w:type="dxa"/>
            <w:noWrap/>
            <w:vAlign w:val="bottom"/>
            <w:hideMark/>
          </w:tcPr>
          <w:p w14:paraId="2897C7AE"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61D4216B"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r>
      <w:tr w:rsidR="00D57FDE" w:rsidRPr="00D57FDE" w14:paraId="04ACEAB1" w14:textId="77777777" w:rsidTr="0008581C">
        <w:tc>
          <w:tcPr>
            <w:tcW w:w="2412" w:type="dxa"/>
            <w:gridSpan w:val="3"/>
            <w:tcBorders>
              <w:top w:val="nil"/>
              <w:left w:val="nil"/>
              <w:bottom w:val="single" w:sz="4" w:space="0" w:color="auto"/>
              <w:right w:val="nil"/>
            </w:tcBorders>
            <w:noWrap/>
            <w:vAlign w:val="bottom"/>
            <w:hideMark/>
          </w:tcPr>
          <w:p w14:paraId="4E783D1A" w14:textId="77777777" w:rsidR="00D57FDE" w:rsidRPr="00D57FDE" w:rsidRDefault="00D57FDE" w:rsidP="00D57FDE">
            <w:pPr>
              <w:spacing w:after="0" w:line="240" w:lineRule="auto"/>
              <w:ind w:firstLineChars="100" w:firstLine="201"/>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Financing Costs</w:t>
            </w:r>
          </w:p>
        </w:tc>
        <w:tc>
          <w:tcPr>
            <w:tcW w:w="1260" w:type="dxa"/>
            <w:tcBorders>
              <w:top w:val="nil"/>
              <w:left w:val="nil"/>
              <w:bottom w:val="single" w:sz="4" w:space="0" w:color="auto"/>
              <w:right w:val="nil"/>
            </w:tcBorders>
            <w:noWrap/>
            <w:vAlign w:val="bottom"/>
            <w:hideMark/>
          </w:tcPr>
          <w:p w14:paraId="75CCDE9E"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 xml:space="preserve">   </w:t>
            </w:r>
          </w:p>
        </w:tc>
        <w:tc>
          <w:tcPr>
            <w:tcW w:w="1170" w:type="dxa"/>
            <w:tcBorders>
              <w:top w:val="nil"/>
              <w:left w:val="nil"/>
              <w:bottom w:val="single" w:sz="4" w:space="0" w:color="auto"/>
              <w:right w:val="nil"/>
            </w:tcBorders>
            <w:noWrap/>
            <w:vAlign w:val="bottom"/>
            <w:hideMark/>
          </w:tcPr>
          <w:p w14:paraId="4F853AE0"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 </w:t>
            </w:r>
          </w:p>
        </w:tc>
        <w:tc>
          <w:tcPr>
            <w:tcW w:w="1170" w:type="dxa"/>
            <w:tcBorders>
              <w:top w:val="nil"/>
              <w:left w:val="nil"/>
              <w:bottom w:val="single" w:sz="4" w:space="0" w:color="auto"/>
              <w:right w:val="nil"/>
            </w:tcBorders>
            <w:noWrap/>
            <w:vAlign w:val="bottom"/>
            <w:hideMark/>
          </w:tcPr>
          <w:p w14:paraId="4530775F"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 </w:t>
            </w:r>
          </w:p>
        </w:tc>
        <w:tc>
          <w:tcPr>
            <w:tcW w:w="990" w:type="dxa"/>
            <w:tcBorders>
              <w:top w:val="nil"/>
              <w:left w:val="nil"/>
              <w:bottom w:val="single" w:sz="4" w:space="0" w:color="auto"/>
              <w:right w:val="nil"/>
            </w:tcBorders>
            <w:noWrap/>
            <w:vAlign w:val="bottom"/>
            <w:hideMark/>
          </w:tcPr>
          <w:p w14:paraId="6F6042BD"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 </w:t>
            </w:r>
          </w:p>
        </w:tc>
        <w:tc>
          <w:tcPr>
            <w:tcW w:w="1350" w:type="dxa"/>
            <w:tcBorders>
              <w:top w:val="nil"/>
              <w:left w:val="nil"/>
              <w:bottom w:val="single" w:sz="4" w:space="0" w:color="auto"/>
              <w:right w:val="nil"/>
            </w:tcBorders>
            <w:noWrap/>
            <w:vAlign w:val="bottom"/>
            <w:hideMark/>
          </w:tcPr>
          <w:p w14:paraId="5AED3496"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 </w:t>
            </w:r>
          </w:p>
        </w:tc>
        <w:tc>
          <w:tcPr>
            <w:tcW w:w="1170" w:type="dxa"/>
            <w:tcBorders>
              <w:top w:val="nil"/>
              <w:left w:val="nil"/>
              <w:bottom w:val="single" w:sz="4" w:space="0" w:color="auto"/>
              <w:right w:val="nil"/>
            </w:tcBorders>
            <w:noWrap/>
            <w:vAlign w:val="bottom"/>
            <w:hideMark/>
          </w:tcPr>
          <w:p w14:paraId="590735EF"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 </w:t>
            </w:r>
          </w:p>
        </w:tc>
      </w:tr>
      <w:tr w:rsidR="00D57FDE" w:rsidRPr="00D57FDE" w14:paraId="0A1EF482" w14:textId="77777777" w:rsidTr="0008581C">
        <w:tc>
          <w:tcPr>
            <w:tcW w:w="237" w:type="dxa"/>
            <w:noWrap/>
            <w:vAlign w:val="bottom"/>
            <w:hideMark/>
          </w:tcPr>
          <w:p w14:paraId="78B44C1C"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2175" w:type="dxa"/>
            <w:gridSpan w:val="2"/>
            <w:noWrap/>
            <w:vAlign w:val="bottom"/>
            <w:hideMark/>
          </w:tcPr>
          <w:p w14:paraId="37D8B6C6" w14:textId="77777777" w:rsidR="00D57FDE" w:rsidRPr="00D57FDE" w:rsidRDefault="00D57FDE" w:rsidP="00D57FDE">
            <w:pPr>
              <w:spacing w:after="0" w:line="240" w:lineRule="auto"/>
              <w:jc w:val="both"/>
              <w:rPr>
                <w:rFonts w:asciiTheme="majorBidi" w:eastAsia="Times New Roman" w:hAnsiTheme="majorBidi" w:cstheme="majorBidi"/>
                <w:b/>
                <w:bCs/>
                <w:color w:val="000000"/>
                <w:sz w:val="20"/>
                <w:szCs w:val="20"/>
              </w:rPr>
            </w:pPr>
            <w:r w:rsidRPr="00D57FDE">
              <w:rPr>
                <w:rFonts w:asciiTheme="majorBidi" w:eastAsia="Times New Roman" w:hAnsiTheme="majorBidi" w:cstheme="majorBidi"/>
                <w:b/>
                <w:bCs/>
                <w:color w:val="000000"/>
                <w:sz w:val="20"/>
                <w:szCs w:val="20"/>
              </w:rPr>
              <w:t>Construction Interest</w:t>
            </w:r>
          </w:p>
        </w:tc>
        <w:tc>
          <w:tcPr>
            <w:tcW w:w="1260" w:type="dxa"/>
            <w:noWrap/>
            <w:vAlign w:val="bottom"/>
            <w:hideMark/>
          </w:tcPr>
          <w:p w14:paraId="0FE8934A"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$259,303</w:t>
            </w:r>
          </w:p>
        </w:tc>
        <w:tc>
          <w:tcPr>
            <w:tcW w:w="1170" w:type="dxa"/>
            <w:noWrap/>
            <w:vAlign w:val="bottom"/>
            <w:hideMark/>
          </w:tcPr>
          <w:p w14:paraId="68672AB0"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58DD939A"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990" w:type="dxa"/>
            <w:noWrap/>
            <w:vAlign w:val="bottom"/>
            <w:hideMark/>
          </w:tcPr>
          <w:p w14:paraId="477469D7"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350" w:type="dxa"/>
            <w:noWrap/>
            <w:vAlign w:val="bottom"/>
            <w:hideMark/>
          </w:tcPr>
          <w:p w14:paraId="580D305A"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$259,303</w:t>
            </w:r>
          </w:p>
        </w:tc>
        <w:tc>
          <w:tcPr>
            <w:tcW w:w="1170" w:type="dxa"/>
            <w:noWrap/>
            <w:vAlign w:val="bottom"/>
            <w:hideMark/>
          </w:tcPr>
          <w:p w14:paraId="0D04BEF8"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r>
      <w:tr w:rsidR="00D57FDE" w:rsidRPr="00D57FDE" w14:paraId="240377E8" w14:textId="77777777" w:rsidTr="0008581C">
        <w:tc>
          <w:tcPr>
            <w:tcW w:w="237" w:type="dxa"/>
            <w:noWrap/>
            <w:vAlign w:val="bottom"/>
            <w:hideMark/>
          </w:tcPr>
          <w:p w14:paraId="6096CC7B"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905" w:type="dxa"/>
            <w:noWrap/>
            <w:vAlign w:val="bottom"/>
            <w:hideMark/>
          </w:tcPr>
          <w:p w14:paraId="142F7FCD" w14:textId="77777777" w:rsidR="00D57FDE" w:rsidRPr="00D57FDE" w:rsidRDefault="00D57FDE" w:rsidP="00D57FDE">
            <w:pPr>
              <w:spacing w:after="0" w:line="240" w:lineRule="auto"/>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Closing</w:t>
            </w:r>
          </w:p>
        </w:tc>
        <w:tc>
          <w:tcPr>
            <w:tcW w:w="270" w:type="dxa"/>
            <w:noWrap/>
            <w:vAlign w:val="bottom"/>
            <w:hideMark/>
          </w:tcPr>
          <w:p w14:paraId="7D468B46"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260" w:type="dxa"/>
            <w:noWrap/>
            <w:vAlign w:val="bottom"/>
            <w:hideMark/>
          </w:tcPr>
          <w:p w14:paraId="1659F84A"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$20,000</w:t>
            </w:r>
          </w:p>
        </w:tc>
        <w:tc>
          <w:tcPr>
            <w:tcW w:w="1170" w:type="dxa"/>
            <w:noWrap/>
            <w:vAlign w:val="bottom"/>
            <w:hideMark/>
          </w:tcPr>
          <w:p w14:paraId="1496EC1A"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7CEC6447"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990" w:type="dxa"/>
            <w:noWrap/>
            <w:vAlign w:val="bottom"/>
            <w:hideMark/>
          </w:tcPr>
          <w:p w14:paraId="13CFF8E6"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350" w:type="dxa"/>
            <w:noWrap/>
            <w:vAlign w:val="bottom"/>
            <w:hideMark/>
          </w:tcPr>
          <w:p w14:paraId="2C8C41D5"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$20,000</w:t>
            </w:r>
          </w:p>
        </w:tc>
        <w:tc>
          <w:tcPr>
            <w:tcW w:w="1170" w:type="dxa"/>
            <w:noWrap/>
            <w:vAlign w:val="bottom"/>
            <w:hideMark/>
          </w:tcPr>
          <w:p w14:paraId="1BC65DA6"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r>
      <w:tr w:rsidR="00D57FDE" w:rsidRPr="00D57FDE" w14:paraId="50720D17" w14:textId="77777777" w:rsidTr="0008581C">
        <w:tc>
          <w:tcPr>
            <w:tcW w:w="237" w:type="dxa"/>
            <w:noWrap/>
            <w:vAlign w:val="bottom"/>
            <w:hideMark/>
          </w:tcPr>
          <w:p w14:paraId="341BC783"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905" w:type="dxa"/>
            <w:noWrap/>
            <w:vAlign w:val="bottom"/>
            <w:hideMark/>
          </w:tcPr>
          <w:p w14:paraId="28C1CA54" w14:textId="77777777" w:rsidR="00D57FDE" w:rsidRPr="00D57FDE" w:rsidRDefault="00D57FDE" w:rsidP="00D57FDE">
            <w:pPr>
              <w:spacing w:after="0" w:line="240" w:lineRule="auto"/>
              <w:jc w:val="both"/>
              <w:rPr>
                <w:rFonts w:asciiTheme="majorBidi" w:eastAsia="Times New Roman" w:hAnsiTheme="majorBidi" w:cstheme="majorBidi"/>
                <w:b/>
                <w:bCs/>
                <w:sz w:val="20"/>
                <w:szCs w:val="20"/>
              </w:rPr>
            </w:pPr>
            <w:r w:rsidRPr="00D57FDE">
              <w:rPr>
                <w:rFonts w:asciiTheme="majorBidi" w:eastAsia="Times New Roman" w:hAnsiTheme="majorBidi" w:cstheme="majorBidi"/>
                <w:b/>
                <w:bCs/>
                <w:sz w:val="20"/>
                <w:szCs w:val="20"/>
              </w:rPr>
              <w:t>Reserves</w:t>
            </w:r>
          </w:p>
        </w:tc>
        <w:tc>
          <w:tcPr>
            <w:tcW w:w="270" w:type="dxa"/>
            <w:noWrap/>
            <w:vAlign w:val="bottom"/>
            <w:hideMark/>
          </w:tcPr>
          <w:p w14:paraId="2D7BB4E9"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260" w:type="dxa"/>
            <w:noWrap/>
            <w:vAlign w:val="bottom"/>
            <w:hideMark/>
          </w:tcPr>
          <w:p w14:paraId="7DD8118D"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$25,000</w:t>
            </w:r>
          </w:p>
        </w:tc>
        <w:tc>
          <w:tcPr>
            <w:tcW w:w="1170" w:type="dxa"/>
            <w:noWrap/>
            <w:vAlign w:val="bottom"/>
            <w:hideMark/>
          </w:tcPr>
          <w:p w14:paraId="6526564A"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0AC94FB2"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990" w:type="dxa"/>
            <w:noWrap/>
            <w:vAlign w:val="bottom"/>
            <w:hideMark/>
          </w:tcPr>
          <w:p w14:paraId="680307F9"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350" w:type="dxa"/>
            <w:noWrap/>
            <w:vAlign w:val="bottom"/>
            <w:hideMark/>
          </w:tcPr>
          <w:p w14:paraId="5755D105"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$25,000</w:t>
            </w:r>
          </w:p>
        </w:tc>
        <w:tc>
          <w:tcPr>
            <w:tcW w:w="1170" w:type="dxa"/>
            <w:noWrap/>
            <w:vAlign w:val="bottom"/>
            <w:hideMark/>
          </w:tcPr>
          <w:p w14:paraId="1240866F"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r>
      <w:tr w:rsidR="00D57FDE" w:rsidRPr="00D57FDE" w14:paraId="6BDB3C6A" w14:textId="77777777" w:rsidTr="0008581C">
        <w:tc>
          <w:tcPr>
            <w:tcW w:w="237" w:type="dxa"/>
            <w:noWrap/>
            <w:vAlign w:val="bottom"/>
            <w:hideMark/>
          </w:tcPr>
          <w:p w14:paraId="426D111C"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905" w:type="dxa"/>
            <w:noWrap/>
            <w:vAlign w:val="bottom"/>
            <w:hideMark/>
          </w:tcPr>
          <w:p w14:paraId="6D362C45"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270" w:type="dxa"/>
            <w:noWrap/>
            <w:vAlign w:val="bottom"/>
            <w:hideMark/>
          </w:tcPr>
          <w:p w14:paraId="524D4FBF" w14:textId="77777777" w:rsidR="00D57FDE" w:rsidRPr="00D57FDE" w:rsidRDefault="00D57FDE" w:rsidP="00D57FDE">
            <w:pPr>
              <w:spacing w:after="0" w:line="240" w:lineRule="auto"/>
              <w:jc w:val="both"/>
              <w:rPr>
                <w:rFonts w:asciiTheme="majorBidi" w:eastAsia="Times New Roman" w:hAnsiTheme="majorBidi" w:cstheme="majorBidi"/>
                <w:sz w:val="20"/>
                <w:szCs w:val="20"/>
              </w:rPr>
            </w:pPr>
          </w:p>
        </w:tc>
        <w:tc>
          <w:tcPr>
            <w:tcW w:w="1260" w:type="dxa"/>
            <w:noWrap/>
            <w:vAlign w:val="bottom"/>
            <w:hideMark/>
          </w:tcPr>
          <w:p w14:paraId="7AF935D0"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45926E30"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1D9A0A92"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990" w:type="dxa"/>
            <w:noWrap/>
            <w:vAlign w:val="bottom"/>
            <w:hideMark/>
          </w:tcPr>
          <w:p w14:paraId="3994426E"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350" w:type="dxa"/>
            <w:noWrap/>
            <w:vAlign w:val="bottom"/>
            <w:hideMark/>
          </w:tcPr>
          <w:p w14:paraId="07C54311"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c>
          <w:tcPr>
            <w:tcW w:w="1170" w:type="dxa"/>
            <w:noWrap/>
            <w:vAlign w:val="bottom"/>
            <w:hideMark/>
          </w:tcPr>
          <w:p w14:paraId="35AA9321"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p>
        </w:tc>
      </w:tr>
      <w:tr w:rsidR="00D57FDE" w:rsidRPr="00D57FDE" w14:paraId="04759CE5" w14:textId="77777777" w:rsidTr="0008581C">
        <w:tc>
          <w:tcPr>
            <w:tcW w:w="2142" w:type="dxa"/>
            <w:gridSpan w:val="2"/>
            <w:tcBorders>
              <w:top w:val="single" w:sz="4" w:space="0" w:color="auto"/>
              <w:left w:val="single" w:sz="4" w:space="0" w:color="auto"/>
              <w:bottom w:val="single" w:sz="4" w:space="0" w:color="auto"/>
              <w:right w:val="nil"/>
            </w:tcBorders>
            <w:noWrap/>
            <w:vAlign w:val="bottom"/>
            <w:hideMark/>
          </w:tcPr>
          <w:p w14:paraId="54A9B022" w14:textId="77777777" w:rsidR="00D57FDE" w:rsidRPr="00D57FDE" w:rsidRDefault="00D57FDE" w:rsidP="00D57FDE">
            <w:pPr>
              <w:spacing w:after="0" w:line="240" w:lineRule="auto"/>
              <w:jc w:val="both"/>
              <w:rPr>
                <w:rFonts w:asciiTheme="majorBidi" w:eastAsia="Times New Roman" w:hAnsiTheme="majorBidi" w:cstheme="majorBidi"/>
                <w:b/>
                <w:bCs/>
                <w:color w:val="000000"/>
                <w:sz w:val="20"/>
                <w:szCs w:val="20"/>
              </w:rPr>
            </w:pPr>
            <w:r w:rsidRPr="00D57FDE">
              <w:rPr>
                <w:rFonts w:asciiTheme="majorBidi" w:eastAsia="Times New Roman" w:hAnsiTheme="majorBidi" w:cstheme="majorBidi"/>
                <w:b/>
                <w:bCs/>
                <w:color w:val="000000"/>
                <w:sz w:val="20"/>
                <w:szCs w:val="20"/>
              </w:rPr>
              <w:t>Totals</w:t>
            </w:r>
          </w:p>
        </w:tc>
        <w:tc>
          <w:tcPr>
            <w:tcW w:w="270" w:type="dxa"/>
            <w:tcBorders>
              <w:top w:val="single" w:sz="4" w:space="0" w:color="auto"/>
              <w:left w:val="nil"/>
              <w:bottom w:val="single" w:sz="4" w:space="0" w:color="auto"/>
              <w:right w:val="nil"/>
            </w:tcBorders>
            <w:noWrap/>
            <w:vAlign w:val="bottom"/>
            <w:hideMark/>
          </w:tcPr>
          <w:p w14:paraId="0CD6EB7C" w14:textId="77777777" w:rsidR="00D57FDE" w:rsidRPr="00D57FDE" w:rsidRDefault="00D57FDE" w:rsidP="00D57FDE">
            <w:pPr>
              <w:spacing w:after="0" w:line="240" w:lineRule="auto"/>
              <w:jc w:val="both"/>
              <w:rPr>
                <w:rFonts w:asciiTheme="majorBidi" w:eastAsia="Times New Roman" w:hAnsiTheme="majorBidi" w:cstheme="majorBidi"/>
                <w:b/>
                <w:bCs/>
                <w:color w:val="000000"/>
                <w:sz w:val="20"/>
                <w:szCs w:val="20"/>
              </w:rPr>
            </w:pPr>
            <w:r w:rsidRPr="00D57FDE">
              <w:rPr>
                <w:rFonts w:asciiTheme="majorBidi" w:eastAsia="Times New Roman" w:hAnsiTheme="majorBidi" w:cstheme="majorBidi"/>
                <w:b/>
                <w:bCs/>
                <w:color w:val="000000"/>
                <w:sz w:val="20"/>
                <w:szCs w:val="20"/>
              </w:rPr>
              <w:t> </w:t>
            </w:r>
          </w:p>
        </w:tc>
        <w:tc>
          <w:tcPr>
            <w:tcW w:w="1260" w:type="dxa"/>
            <w:tcBorders>
              <w:top w:val="single" w:sz="4" w:space="0" w:color="auto"/>
              <w:left w:val="nil"/>
              <w:bottom w:val="single" w:sz="4" w:space="0" w:color="auto"/>
              <w:right w:val="nil"/>
            </w:tcBorders>
            <w:noWrap/>
            <w:vAlign w:val="bottom"/>
            <w:hideMark/>
          </w:tcPr>
          <w:p w14:paraId="2C14B370"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$23,283,520</w:t>
            </w:r>
          </w:p>
        </w:tc>
        <w:tc>
          <w:tcPr>
            <w:tcW w:w="1170" w:type="dxa"/>
            <w:tcBorders>
              <w:top w:val="single" w:sz="4" w:space="0" w:color="auto"/>
              <w:left w:val="nil"/>
              <w:bottom w:val="single" w:sz="4" w:space="0" w:color="auto"/>
              <w:right w:val="nil"/>
            </w:tcBorders>
            <w:noWrap/>
            <w:vAlign w:val="bottom"/>
            <w:hideMark/>
          </w:tcPr>
          <w:p w14:paraId="31349CCA"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$2,995,838</w:t>
            </w:r>
          </w:p>
        </w:tc>
        <w:tc>
          <w:tcPr>
            <w:tcW w:w="1170" w:type="dxa"/>
            <w:tcBorders>
              <w:top w:val="single" w:sz="4" w:space="0" w:color="auto"/>
              <w:left w:val="nil"/>
              <w:bottom w:val="single" w:sz="4" w:space="0" w:color="auto"/>
              <w:right w:val="nil"/>
            </w:tcBorders>
            <w:noWrap/>
            <w:vAlign w:val="bottom"/>
            <w:hideMark/>
          </w:tcPr>
          <w:p w14:paraId="4A6FC7B3"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$5,150,000</w:t>
            </w:r>
          </w:p>
        </w:tc>
        <w:tc>
          <w:tcPr>
            <w:tcW w:w="990" w:type="dxa"/>
            <w:tcBorders>
              <w:top w:val="single" w:sz="4" w:space="0" w:color="auto"/>
              <w:left w:val="nil"/>
              <w:bottom w:val="single" w:sz="4" w:space="0" w:color="auto"/>
              <w:right w:val="nil"/>
            </w:tcBorders>
            <w:noWrap/>
            <w:vAlign w:val="bottom"/>
            <w:hideMark/>
          </w:tcPr>
          <w:p w14:paraId="3D4D0175"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$150,000</w:t>
            </w:r>
          </w:p>
        </w:tc>
        <w:tc>
          <w:tcPr>
            <w:tcW w:w="1350" w:type="dxa"/>
            <w:tcBorders>
              <w:top w:val="single" w:sz="4" w:space="0" w:color="auto"/>
              <w:left w:val="nil"/>
              <w:bottom w:val="single" w:sz="4" w:space="0" w:color="auto"/>
              <w:right w:val="nil"/>
            </w:tcBorders>
            <w:noWrap/>
            <w:vAlign w:val="bottom"/>
            <w:hideMark/>
          </w:tcPr>
          <w:p w14:paraId="4E3DC0C4"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$11,991,844</w:t>
            </w:r>
          </w:p>
        </w:tc>
        <w:tc>
          <w:tcPr>
            <w:tcW w:w="1170" w:type="dxa"/>
            <w:tcBorders>
              <w:top w:val="single" w:sz="4" w:space="0" w:color="auto"/>
              <w:left w:val="nil"/>
              <w:bottom w:val="single" w:sz="4" w:space="0" w:color="auto"/>
              <w:right w:val="single" w:sz="4" w:space="0" w:color="auto"/>
            </w:tcBorders>
            <w:noWrap/>
            <w:vAlign w:val="bottom"/>
            <w:hideMark/>
          </w:tcPr>
          <w:p w14:paraId="3219022F" w14:textId="77777777" w:rsidR="00D57FDE" w:rsidRPr="00D57FDE" w:rsidRDefault="00D57FDE" w:rsidP="00D57FDE">
            <w:pPr>
              <w:spacing w:after="0" w:line="240" w:lineRule="auto"/>
              <w:jc w:val="right"/>
              <w:rPr>
                <w:rFonts w:ascii="Times New Roman" w:eastAsia="Times New Roman" w:hAnsi="Times New Roman" w:cs="Times New Roman"/>
                <w:sz w:val="20"/>
                <w:szCs w:val="20"/>
              </w:rPr>
            </w:pPr>
            <w:r w:rsidRPr="00D57FDE">
              <w:rPr>
                <w:rFonts w:ascii="Times New Roman" w:eastAsia="Times New Roman" w:hAnsi="Times New Roman" w:cs="Times New Roman"/>
                <w:sz w:val="20"/>
                <w:szCs w:val="20"/>
              </w:rPr>
              <w:t>$2,995,838</w:t>
            </w:r>
          </w:p>
        </w:tc>
      </w:tr>
    </w:tbl>
    <w:p w14:paraId="2ECA9C32" w14:textId="77777777" w:rsidR="00D50570" w:rsidRPr="00D50570" w:rsidRDefault="00D50570" w:rsidP="00D50570">
      <w:pPr>
        <w:spacing w:after="240" w:line="240" w:lineRule="auto"/>
        <w:jc w:val="both"/>
        <w:rPr>
          <w:rFonts w:ascii="Times New Roman" w:eastAsia="Times New Roman" w:hAnsi="Times New Roman" w:cs="Times New Roman"/>
          <w:sz w:val="24"/>
          <w:szCs w:val="24"/>
        </w:rPr>
      </w:pPr>
    </w:p>
    <w:p w14:paraId="5B7E5FA2" w14:textId="6439C13F" w:rsidR="00B176FD" w:rsidRDefault="00B176FD" w:rsidP="00B176FD">
      <w:pPr>
        <w:jc w:val="center"/>
        <w:rPr>
          <w:rFonts w:ascii="Times New Roman" w:eastAsia="MS ??" w:hAnsi="Times New Roman" w:cs="Times New Roman"/>
          <w:b/>
          <w:sz w:val="24"/>
          <w:szCs w:val="24"/>
        </w:rPr>
      </w:pPr>
    </w:p>
    <w:p w14:paraId="22F273B3" w14:textId="77777777" w:rsidR="00EF1FB3" w:rsidRDefault="00EF1FB3" w:rsidP="00A71DF7">
      <w:pPr>
        <w:jc w:val="center"/>
        <w:rPr>
          <w:rFonts w:ascii="Times New Roman" w:eastAsia="MS ??" w:hAnsi="Times New Roman" w:cs="Times New Roman"/>
          <w:b/>
          <w:sz w:val="24"/>
          <w:szCs w:val="24"/>
          <w:u w:val="single"/>
        </w:rPr>
        <w:sectPr w:rsidR="00EF1FB3" w:rsidSect="00B176FD">
          <w:pgSz w:w="12240" w:h="15840" w:code="1"/>
          <w:pgMar w:top="1440" w:right="1260" w:bottom="1440" w:left="1440" w:header="720" w:footer="720" w:gutter="0"/>
          <w:paperSrc w:first="15" w:other="15"/>
          <w:cols w:space="720"/>
          <w:noEndnote/>
          <w:titlePg/>
        </w:sectPr>
      </w:pPr>
    </w:p>
    <w:p w14:paraId="47BA7715" w14:textId="2786972F" w:rsidR="00A71DF7" w:rsidRDefault="00A71DF7" w:rsidP="00A71DF7">
      <w:pPr>
        <w:jc w:val="center"/>
        <w:rPr>
          <w:rFonts w:ascii="Times New Roman" w:eastAsia="MS ??" w:hAnsi="Times New Roman" w:cs="Times New Roman"/>
          <w:b/>
          <w:sz w:val="24"/>
          <w:szCs w:val="24"/>
        </w:rPr>
      </w:pPr>
    </w:p>
    <w:p w14:paraId="7E2718B3" w14:textId="53E59132" w:rsidR="00B176FD" w:rsidRDefault="00A71DF7" w:rsidP="00EF1FB3">
      <w:pPr>
        <w:jc w:val="center"/>
        <w:rPr>
          <w:rFonts w:ascii="Times New Roman" w:eastAsia="MS ??" w:hAnsi="Times New Roman" w:cs="Times New Roman"/>
          <w:sz w:val="24"/>
          <w:szCs w:val="24"/>
        </w:rPr>
      </w:pPr>
      <w:r>
        <w:rPr>
          <w:rFonts w:ascii="Times New Roman" w:eastAsia="MS ??" w:hAnsi="Times New Roman" w:cs="Times New Roman"/>
          <w:b/>
          <w:sz w:val="24"/>
          <w:szCs w:val="24"/>
        </w:rPr>
        <w:t>Am</w:t>
      </w:r>
      <w:r w:rsidR="00517C84">
        <w:rPr>
          <w:rFonts w:ascii="Times New Roman" w:eastAsia="MS ??" w:hAnsi="Times New Roman" w:cs="Times New Roman"/>
          <w:b/>
          <w:sz w:val="24"/>
          <w:szCs w:val="24"/>
          <w:u w:val="single"/>
        </w:rPr>
        <w:t xml:space="preserve">endment No. </w:t>
      </w:r>
      <w:r w:rsidR="001E72C7">
        <w:rPr>
          <w:rFonts w:ascii="Times New Roman" w:eastAsia="MS ??" w:hAnsi="Times New Roman" w:cs="Times New Roman"/>
          <w:b/>
          <w:sz w:val="24"/>
          <w:szCs w:val="24"/>
          <w:u w:val="single"/>
        </w:rPr>
        <w:t>7</w:t>
      </w:r>
    </w:p>
    <w:p w14:paraId="3CEB8B15" w14:textId="4D7001F2" w:rsidR="00B176FD" w:rsidRDefault="00517C84" w:rsidP="00B176FD">
      <w:pPr>
        <w:jc w:val="center"/>
        <w:rPr>
          <w:rFonts w:ascii="Times New Roman" w:eastAsia="MS ??" w:hAnsi="Times New Roman" w:cs="Times New Roman"/>
          <w:b/>
          <w:sz w:val="24"/>
          <w:szCs w:val="24"/>
        </w:rPr>
      </w:pPr>
      <w:r>
        <w:rPr>
          <w:rFonts w:ascii="Times New Roman" w:eastAsia="MS ??" w:hAnsi="Times New Roman" w:cs="Times New Roman"/>
          <w:b/>
          <w:sz w:val="24"/>
          <w:szCs w:val="24"/>
        </w:rPr>
        <w:t xml:space="preserve">Exhibit </w:t>
      </w:r>
      <w:r w:rsidR="001E72C7">
        <w:rPr>
          <w:rFonts w:ascii="Times New Roman" w:eastAsia="MS ??" w:hAnsi="Times New Roman" w:cs="Times New Roman"/>
          <w:b/>
          <w:sz w:val="24"/>
          <w:szCs w:val="24"/>
        </w:rPr>
        <w:t>7</w:t>
      </w:r>
    </w:p>
    <w:p w14:paraId="24E84D5F" w14:textId="77777777" w:rsidR="001E72C7" w:rsidRPr="001E72C7" w:rsidRDefault="001E72C7" w:rsidP="001E72C7">
      <w:pPr>
        <w:suppressAutoHyphens/>
        <w:spacing w:after="240" w:line="240" w:lineRule="auto"/>
        <w:jc w:val="center"/>
        <w:outlineLvl w:val="1"/>
        <w:rPr>
          <w:rFonts w:ascii="Times New Roman" w:eastAsia="Times New Roman" w:hAnsi="Times New Roman" w:cs="Times New Roman"/>
          <w:b/>
          <w:w w:val="0"/>
          <w:sz w:val="24"/>
          <w:szCs w:val="24"/>
        </w:rPr>
      </w:pPr>
      <w:r w:rsidRPr="001E72C7">
        <w:rPr>
          <w:rFonts w:ascii="Times New Roman" w:eastAsia="Times New Roman" w:hAnsi="Times New Roman" w:cs="Times New Roman"/>
          <w:b/>
          <w:w w:val="0"/>
          <w:sz w:val="24"/>
          <w:szCs w:val="24"/>
        </w:rPr>
        <w:t>ANTICIPATED SOURCES OF FUNDS</w:t>
      </w:r>
    </w:p>
    <w:p w14:paraId="7EED0921" w14:textId="77777777" w:rsidR="001E72C7" w:rsidRPr="001E72C7" w:rsidRDefault="001E72C7" w:rsidP="001E72C7">
      <w:pPr>
        <w:suppressAutoHyphens/>
        <w:spacing w:after="0" w:line="240" w:lineRule="auto"/>
        <w:rPr>
          <w:rFonts w:ascii="Times New Roman" w:eastAsia="Times New Roman" w:hAnsi="Times New Roman" w:cs="Times New Roman"/>
          <w:b/>
          <w:bCs/>
          <w:sz w:val="24"/>
          <w:szCs w:val="24"/>
        </w:rPr>
      </w:pPr>
      <w:bookmarkStart w:id="9" w:name="_DV_C282"/>
    </w:p>
    <w:p w14:paraId="66842C19" w14:textId="77777777" w:rsidR="001E72C7" w:rsidRPr="001E72C7" w:rsidRDefault="001E72C7" w:rsidP="001E72C7">
      <w:pPr>
        <w:suppressAutoHyphens/>
        <w:spacing w:after="100" w:line="240" w:lineRule="auto"/>
        <w:ind w:left="240"/>
        <w:rPr>
          <w:rFonts w:ascii="Times New Roman" w:eastAsia="Times New Roman" w:hAnsi="Times New Roman" w:cs="Times New Roman"/>
          <w:sz w:val="24"/>
          <w:szCs w:val="20"/>
        </w:rPr>
      </w:pPr>
    </w:p>
    <w:tbl>
      <w:tblPr>
        <w:tblpPr w:leftFromText="180" w:rightFromText="180" w:vertAnchor="text" w:horzAnchor="margin" w:tblpXSpec="center" w:tblpY="-52"/>
        <w:tblW w:w="6657" w:type="dxa"/>
        <w:tblLook w:val="04A0" w:firstRow="1" w:lastRow="0" w:firstColumn="1" w:lastColumn="0" w:noHBand="0" w:noVBand="1"/>
      </w:tblPr>
      <w:tblGrid>
        <w:gridCol w:w="271"/>
        <w:gridCol w:w="1706"/>
        <w:gridCol w:w="2600"/>
        <w:gridCol w:w="2080"/>
      </w:tblGrid>
      <w:tr w:rsidR="005A7126" w:rsidRPr="001E72C7" w14:paraId="1653A987" w14:textId="77777777" w:rsidTr="005A7126">
        <w:trPr>
          <w:trHeight w:val="525"/>
        </w:trPr>
        <w:tc>
          <w:tcPr>
            <w:tcW w:w="1977" w:type="dxa"/>
            <w:gridSpan w:val="2"/>
            <w:tcBorders>
              <w:top w:val="nil"/>
              <w:left w:val="nil"/>
              <w:bottom w:val="nil"/>
              <w:right w:val="nil"/>
            </w:tcBorders>
            <w:shd w:val="clear" w:color="000000" w:fill="D6DCE4"/>
            <w:noWrap/>
            <w:vAlign w:val="bottom"/>
            <w:hideMark/>
          </w:tcPr>
          <w:p w14:paraId="1AB8F45D" w14:textId="77777777" w:rsidR="005A7126" w:rsidRPr="001E72C7" w:rsidRDefault="005A7126" w:rsidP="005A7126">
            <w:pPr>
              <w:spacing w:after="0" w:line="240" w:lineRule="auto"/>
              <w:rPr>
                <w:rFonts w:ascii="Times New Roman" w:eastAsia="Times New Roman" w:hAnsi="Times New Roman" w:cs="Times New Roman"/>
                <w:b/>
                <w:bCs/>
                <w:sz w:val="40"/>
                <w:szCs w:val="40"/>
              </w:rPr>
            </w:pPr>
            <w:r w:rsidRPr="001E72C7">
              <w:rPr>
                <w:rFonts w:ascii="Times New Roman" w:eastAsia="Times New Roman" w:hAnsi="Times New Roman" w:cs="Times New Roman"/>
                <w:b/>
                <w:bCs/>
                <w:sz w:val="40"/>
                <w:szCs w:val="40"/>
              </w:rPr>
              <w:t>Sources</w:t>
            </w:r>
          </w:p>
        </w:tc>
        <w:tc>
          <w:tcPr>
            <w:tcW w:w="2600" w:type="dxa"/>
            <w:tcBorders>
              <w:top w:val="nil"/>
              <w:left w:val="nil"/>
              <w:bottom w:val="nil"/>
              <w:right w:val="nil"/>
            </w:tcBorders>
            <w:shd w:val="clear" w:color="000000" w:fill="D6DCE4"/>
            <w:noWrap/>
            <w:vAlign w:val="bottom"/>
            <w:hideMark/>
          </w:tcPr>
          <w:p w14:paraId="4483447D" w14:textId="77777777" w:rsidR="005A7126" w:rsidRPr="001E72C7" w:rsidRDefault="005A7126" w:rsidP="005A7126">
            <w:pPr>
              <w:spacing w:after="0" w:line="240" w:lineRule="auto"/>
              <w:rPr>
                <w:rFonts w:ascii="Times New Roman" w:eastAsia="Times New Roman" w:hAnsi="Times New Roman" w:cs="Times New Roman"/>
                <w:b/>
                <w:bCs/>
                <w:sz w:val="40"/>
                <w:szCs w:val="40"/>
              </w:rPr>
            </w:pPr>
            <w:r w:rsidRPr="001E72C7">
              <w:rPr>
                <w:rFonts w:ascii="Times New Roman" w:eastAsia="Times New Roman" w:hAnsi="Times New Roman" w:cs="Times New Roman"/>
                <w:b/>
                <w:bCs/>
                <w:sz w:val="40"/>
                <w:szCs w:val="40"/>
              </w:rPr>
              <w:t> </w:t>
            </w:r>
          </w:p>
        </w:tc>
        <w:tc>
          <w:tcPr>
            <w:tcW w:w="2080" w:type="dxa"/>
            <w:tcBorders>
              <w:top w:val="nil"/>
              <w:left w:val="nil"/>
              <w:bottom w:val="nil"/>
              <w:right w:val="nil"/>
            </w:tcBorders>
            <w:shd w:val="clear" w:color="000000" w:fill="D6DCE4"/>
            <w:noWrap/>
            <w:vAlign w:val="bottom"/>
            <w:hideMark/>
          </w:tcPr>
          <w:p w14:paraId="7AE74BCB" w14:textId="77777777" w:rsidR="005A7126" w:rsidRPr="001E72C7" w:rsidRDefault="005A7126" w:rsidP="005A7126">
            <w:pPr>
              <w:spacing w:after="0" w:line="240" w:lineRule="auto"/>
              <w:rPr>
                <w:rFonts w:ascii="Times New Roman" w:eastAsia="Times New Roman" w:hAnsi="Times New Roman" w:cs="Times New Roman"/>
                <w:b/>
                <w:bCs/>
                <w:sz w:val="40"/>
                <w:szCs w:val="40"/>
              </w:rPr>
            </w:pPr>
            <w:r w:rsidRPr="001E72C7">
              <w:rPr>
                <w:rFonts w:ascii="Times New Roman" w:eastAsia="Times New Roman" w:hAnsi="Times New Roman" w:cs="Times New Roman"/>
                <w:b/>
                <w:bCs/>
                <w:sz w:val="40"/>
                <w:szCs w:val="40"/>
              </w:rPr>
              <w:t> </w:t>
            </w:r>
          </w:p>
        </w:tc>
      </w:tr>
      <w:tr w:rsidR="005A7126" w:rsidRPr="001E72C7" w14:paraId="265AA813" w14:textId="77777777" w:rsidTr="005A7126">
        <w:trPr>
          <w:trHeight w:val="615"/>
        </w:trPr>
        <w:tc>
          <w:tcPr>
            <w:tcW w:w="271" w:type="dxa"/>
            <w:tcBorders>
              <w:top w:val="nil"/>
              <w:left w:val="nil"/>
              <w:bottom w:val="nil"/>
              <w:right w:val="nil"/>
            </w:tcBorders>
            <w:shd w:val="clear" w:color="000000" w:fill="FFFFFF"/>
            <w:noWrap/>
            <w:vAlign w:val="bottom"/>
            <w:hideMark/>
          </w:tcPr>
          <w:p w14:paraId="229B6069" w14:textId="77777777" w:rsidR="005A7126" w:rsidRPr="001E72C7" w:rsidRDefault="005A7126" w:rsidP="005A7126">
            <w:pPr>
              <w:spacing w:after="0" w:line="240" w:lineRule="auto"/>
              <w:rPr>
                <w:rFonts w:ascii="Times New Roman" w:eastAsia="Times New Roman" w:hAnsi="Times New Roman" w:cs="Times New Roman"/>
                <w:i/>
                <w:szCs w:val="20"/>
              </w:rPr>
            </w:pPr>
            <w:r w:rsidRPr="001E72C7">
              <w:rPr>
                <w:rFonts w:ascii="Times New Roman" w:eastAsia="Times New Roman" w:hAnsi="Times New Roman" w:cs="Times New Roman"/>
                <w:i/>
                <w:iCs/>
              </w:rPr>
              <w:t> </w:t>
            </w:r>
          </w:p>
        </w:tc>
        <w:tc>
          <w:tcPr>
            <w:tcW w:w="4306" w:type="dxa"/>
            <w:gridSpan w:val="2"/>
            <w:tcBorders>
              <w:top w:val="nil"/>
              <w:left w:val="nil"/>
              <w:bottom w:val="nil"/>
              <w:right w:val="nil"/>
            </w:tcBorders>
            <w:shd w:val="clear" w:color="000000" w:fill="FFFFFF"/>
            <w:noWrap/>
            <w:vAlign w:val="bottom"/>
            <w:hideMark/>
          </w:tcPr>
          <w:p w14:paraId="3DCE50BF" w14:textId="77777777" w:rsidR="005A7126" w:rsidRPr="001E72C7" w:rsidRDefault="005A7126" w:rsidP="005A7126">
            <w:pPr>
              <w:spacing w:after="0" w:line="240" w:lineRule="auto"/>
              <w:ind w:left="-15"/>
              <w:rPr>
                <w:rFonts w:ascii="Times New Roman" w:eastAsia="Times New Roman" w:hAnsi="Times New Roman" w:cs="Times New Roman"/>
                <w:b/>
                <w:sz w:val="28"/>
                <w:szCs w:val="20"/>
              </w:rPr>
            </w:pPr>
            <w:r w:rsidRPr="001E72C7">
              <w:rPr>
                <w:rFonts w:ascii="Times New Roman" w:eastAsia="Times New Roman" w:hAnsi="Times New Roman" w:cs="Times New Roman"/>
                <w:b/>
                <w:bCs/>
                <w:sz w:val="28"/>
                <w:szCs w:val="28"/>
              </w:rPr>
              <w:t>Permanent Financing</w:t>
            </w:r>
          </w:p>
        </w:tc>
        <w:tc>
          <w:tcPr>
            <w:tcW w:w="2080" w:type="dxa"/>
            <w:tcBorders>
              <w:top w:val="nil"/>
              <w:left w:val="nil"/>
              <w:bottom w:val="nil"/>
              <w:right w:val="nil"/>
            </w:tcBorders>
            <w:shd w:val="clear" w:color="000000" w:fill="FFFFFF"/>
            <w:noWrap/>
            <w:vAlign w:val="bottom"/>
            <w:hideMark/>
          </w:tcPr>
          <w:p w14:paraId="2EFC767F" w14:textId="367E48B6" w:rsidR="005A7126" w:rsidRPr="001E72C7" w:rsidRDefault="005A7126" w:rsidP="005A7126">
            <w:pPr>
              <w:spacing w:after="0" w:line="240" w:lineRule="auto"/>
              <w:rPr>
                <w:rFonts w:ascii="Times New Roman" w:eastAsia="Times New Roman" w:hAnsi="Times New Roman" w:cs="Times New Roman"/>
                <w:b/>
                <w:sz w:val="28"/>
                <w:szCs w:val="20"/>
              </w:rPr>
            </w:pPr>
            <w:r w:rsidRPr="001E72C7">
              <w:rPr>
                <w:rFonts w:ascii="Times New Roman" w:eastAsia="Times New Roman" w:hAnsi="Times New Roman" w:cs="Times New Roman"/>
                <w:b/>
                <w:bCs/>
                <w:sz w:val="28"/>
                <w:szCs w:val="28"/>
              </w:rPr>
              <w:t xml:space="preserve">   $ 10,250</w:t>
            </w:r>
            <w:r w:rsidRPr="001E72C7">
              <w:rPr>
                <w:rFonts w:ascii="Times New Roman" w:eastAsia="Times New Roman" w:hAnsi="Times New Roman" w:cs="Times New Roman"/>
                <w:b/>
                <w:sz w:val="28"/>
                <w:szCs w:val="20"/>
              </w:rPr>
              <w:t>,000</w:t>
            </w:r>
            <w:r>
              <w:rPr>
                <w:rFonts w:ascii="Times New Roman" w:eastAsia="Times New Roman" w:hAnsi="Times New Roman" w:cs="Times New Roman"/>
                <w:b/>
                <w:sz w:val="28"/>
                <w:szCs w:val="20"/>
              </w:rPr>
              <w:t>*</w:t>
            </w:r>
            <w:r w:rsidRPr="001E72C7">
              <w:rPr>
                <w:rFonts w:ascii="Times New Roman" w:eastAsia="Times New Roman" w:hAnsi="Times New Roman" w:cs="Times New Roman"/>
                <w:b/>
                <w:sz w:val="28"/>
                <w:szCs w:val="20"/>
              </w:rPr>
              <w:t xml:space="preserve"> </w:t>
            </w:r>
          </w:p>
        </w:tc>
      </w:tr>
      <w:tr w:rsidR="005A7126" w:rsidRPr="001E72C7" w14:paraId="52E45AF3" w14:textId="77777777" w:rsidTr="005A7126">
        <w:trPr>
          <w:trHeight w:val="375"/>
        </w:trPr>
        <w:tc>
          <w:tcPr>
            <w:tcW w:w="271" w:type="dxa"/>
            <w:tcBorders>
              <w:top w:val="nil"/>
              <w:left w:val="nil"/>
              <w:bottom w:val="nil"/>
              <w:right w:val="nil"/>
            </w:tcBorders>
            <w:shd w:val="clear" w:color="000000" w:fill="FFFFFF"/>
            <w:noWrap/>
            <w:vAlign w:val="bottom"/>
            <w:hideMark/>
          </w:tcPr>
          <w:p w14:paraId="7EEEB4BE" w14:textId="77777777" w:rsidR="005A7126" w:rsidRPr="001E72C7" w:rsidRDefault="005A7126" w:rsidP="005A7126">
            <w:pPr>
              <w:spacing w:after="0" w:line="240" w:lineRule="auto"/>
              <w:rPr>
                <w:rFonts w:ascii="Times New Roman" w:eastAsia="Times New Roman" w:hAnsi="Times New Roman" w:cs="Times New Roman"/>
                <w:i/>
                <w:szCs w:val="20"/>
              </w:rPr>
            </w:pPr>
            <w:r w:rsidRPr="001E72C7">
              <w:rPr>
                <w:rFonts w:ascii="Times New Roman" w:eastAsia="Times New Roman" w:hAnsi="Times New Roman" w:cs="Times New Roman"/>
                <w:i/>
                <w:iCs/>
              </w:rPr>
              <w:t> </w:t>
            </w:r>
          </w:p>
        </w:tc>
        <w:tc>
          <w:tcPr>
            <w:tcW w:w="6386" w:type="dxa"/>
            <w:gridSpan w:val="3"/>
            <w:tcBorders>
              <w:top w:val="nil"/>
              <w:left w:val="nil"/>
              <w:bottom w:val="nil"/>
              <w:right w:val="nil"/>
            </w:tcBorders>
            <w:shd w:val="clear" w:color="000000" w:fill="FFFFFF"/>
            <w:noWrap/>
            <w:vAlign w:val="bottom"/>
            <w:hideMark/>
          </w:tcPr>
          <w:p w14:paraId="2698E70B" w14:textId="77777777" w:rsidR="005A7126" w:rsidRPr="001E72C7" w:rsidRDefault="005A7126" w:rsidP="005A7126">
            <w:pPr>
              <w:spacing w:after="0" w:line="240" w:lineRule="auto"/>
              <w:rPr>
                <w:rFonts w:ascii="Times New Roman" w:eastAsia="Times New Roman" w:hAnsi="Times New Roman" w:cs="Times New Roman"/>
                <w:b/>
                <w:sz w:val="24"/>
                <w:szCs w:val="20"/>
              </w:rPr>
            </w:pPr>
            <w:r w:rsidRPr="001E72C7">
              <w:rPr>
                <w:rFonts w:ascii="Times New Roman" w:eastAsia="Times New Roman" w:hAnsi="Times New Roman" w:cs="Times New Roman"/>
                <w:b/>
                <w:bCs/>
                <w:sz w:val="24"/>
                <w:szCs w:val="24"/>
              </w:rPr>
              <w:t xml:space="preserve">     TIF Funds used to pay debt service</w:t>
            </w:r>
          </w:p>
        </w:tc>
      </w:tr>
      <w:tr w:rsidR="005A7126" w:rsidRPr="001E72C7" w14:paraId="0C59472F" w14:textId="77777777" w:rsidTr="005A7126">
        <w:trPr>
          <w:trHeight w:val="360"/>
        </w:trPr>
        <w:tc>
          <w:tcPr>
            <w:tcW w:w="271" w:type="dxa"/>
            <w:tcBorders>
              <w:top w:val="nil"/>
              <w:left w:val="nil"/>
              <w:bottom w:val="nil"/>
              <w:right w:val="nil"/>
            </w:tcBorders>
            <w:shd w:val="clear" w:color="000000" w:fill="FFFFFF"/>
            <w:noWrap/>
            <w:vAlign w:val="bottom"/>
            <w:hideMark/>
          </w:tcPr>
          <w:p w14:paraId="1D8200D5" w14:textId="77777777" w:rsidR="005A7126" w:rsidRPr="001E72C7" w:rsidRDefault="005A7126" w:rsidP="005A7126">
            <w:pPr>
              <w:spacing w:after="0" w:line="240" w:lineRule="auto"/>
              <w:rPr>
                <w:rFonts w:ascii="Times New Roman" w:eastAsia="Times New Roman" w:hAnsi="Times New Roman" w:cs="Times New Roman"/>
                <w:i/>
                <w:iCs/>
              </w:rPr>
            </w:pPr>
            <w:r w:rsidRPr="001E72C7">
              <w:rPr>
                <w:rFonts w:ascii="Times New Roman" w:eastAsia="Times New Roman" w:hAnsi="Times New Roman" w:cs="Times New Roman"/>
                <w:i/>
                <w:iCs/>
              </w:rPr>
              <w:t> </w:t>
            </w:r>
          </w:p>
        </w:tc>
        <w:tc>
          <w:tcPr>
            <w:tcW w:w="4306" w:type="dxa"/>
            <w:gridSpan w:val="2"/>
            <w:tcBorders>
              <w:top w:val="nil"/>
              <w:left w:val="nil"/>
              <w:bottom w:val="nil"/>
              <w:right w:val="nil"/>
            </w:tcBorders>
            <w:shd w:val="clear" w:color="000000" w:fill="FFFFFF"/>
            <w:noWrap/>
            <w:vAlign w:val="bottom"/>
            <w:hideMark/>
          </w:tcPr>
          <w:p w14:paraId="1F66BC14" w14:textId="77777777" w:rsidR="005A7126" w:rsidRPr="001E72C7" w:rsidRDefault="005A7126" w:rsidP="005A7126">
            <w:pPr>
              <w:spacing w:after="0" w:line="240" w:lineRule="auto"/>
              <w:rPr>
                <w:rFonts w:ascii="Times New Roman" w:eastAsia="Times New Roman" w:hAnsi="Times New Roman" w:cs="Times New Roman"/>
                <w:b/>
                <w:bCs/>
                <w:sz w:val="28"/>
                <w:szCs w:val="28"/>
              </w:rPr>
            </w:pPr>
            <w:r w:rsidRPr="001E72C7">
              <w:rPr>
                <w:rFonts w:ascii="Times New Roman" w:eastAsia="Times New Roman" w:hAnsi="Times New Roman" w:cs="Times New Roman"/>
                <w:b/>
                <w:bCs/>
                <w:sz w:val="28"/>
                <w:szCs w:val="28"/>
              </w:rPr>
              <w:t>New Markets</w:t>
            </w:r>
          </w:p>
        </w:tc>
        <w:tc>
          <w:tcPr>
            <w:tcW w:w="2080" w:type="dxa"/>
            <w:tcBorders>
              <w:top w:val="nil"/>
              <w:left w:val="nil"/>
              <w:bottom w:val="nil"/>
              <w:right w:val="nil"/>
            </w:tcBorders>
            <w:shd w:val="clear" w:color="000000" w:fill="FFFFFF"/>
            <w:noWrap/>
            <w:vAlign w:val="bottom"/>
            <w:hideMark/>
          </w:tcPr>
          <w:p w14:paraId="434A16CB" w14:textId="77777777" w:rsidR="005A7126" w:rsidRPr="001E72C7" w:rsidRDefault="005A7126" w:rsidP="005A7126">
            <w:pPr>
              <w:spacing w:after="0" w:line="240" w:lineRule="auto"/>
              <w:rPr>
                <w:rFonts w:ascii="Times New Roman" w:eastAsia="Times New Roman" w:hAnsi="Times New Roman" w:cs="Times New Roman"/>
                <w:b/>
                <w:bCs/>
                <w:sz w:val="28"/>
                <w:szCs w:val="28"/>
              </w:rPr>
            </w:pPr>
            <w:r w:rsidRPr="001E72C7">
              <w:rPr>
                <w:rFonts w:ascii="Times New Roman" w:eastAsia="Times New Roman" w:hAnsi="Times New Roman" w:cs="Times New Roman"/>
                <w:b/>
                <w:bCs/>
                <w:sz w:val="28"/>
                <w:szCs w:val="28"/>
              </w:rPr>
              <w:t xml:space="preserve">     $ 5,246,000 </w:t>
            </w:r>
          </w:p>
        </w:tc>
      </w:tr>
      <w:tr w:rsidR="005A7126" w:rsidRPr="001E72C7" w14:paraId="72C23A61" w14:textId="77777777" w:rsidTr="005A7126">
        <w:trPr>
          <w:trHeight w:val="360"/>
        </w:trPr>
        <w:tc>
          <w:tcPr>
            <w:tcW w:w="271" w:type="dxa"/>
            <w:tcBorders>
              <w:top w:val="nil"/>
              <w:left w:val="nil"/>
              <w:bottom w:val="nil"/>
              <w:right w:val="nil"/>
            </w:tcBorders>
            <w:shd w:val="clear" w:color="000000" w:fill="FFFFFF"/>
            <w:noWrap/>
            <w:vAlign w:val="bottom"/>
            <w:hideMark/>
          </w:tcPr>
          <w:p w14:paraId="580C9CF5" w14:textId="77777777" w:rsidR="005A7126" w:rsidRPr="001E72C7" w:rsidRDefault="005A7126" w:rsidP="005A7126">
            <w:pPr>
              <w:spacing w:after="0" w:line="240" w:lineRule="auto"/>
              <w:rPr>
                <w:rFonts w:ascii="Times New Roman" w:eastAsia="Times New Roman" w:hAnsi="Times New Roman" w:cs="Times New Roman"/>
                <w:i/>
                <w:iCs/>
              </w:rPr>
            </w:pPr>
            <w:r w:rsidRPr="001E72C7">
              <w:rPr>
                <w:rFonts w:ascii="Times New Roman" w:eastAsia="Times New Roman" w:hAnsi="Times New Roman" w:cs="Times New Roman"/>
                <w:i/>
                <w:iCs/>
              </w:rPr>
              <w:t> </w:t>
            </w:r>
          </w:p>
        </w:tc>
        <w:tc>
          <w:tcPr>
            <w:tcW w:w="1706" w:type="dxa"/>
            <w:tcBorders>
              <w:top w:val="nil"/>
              <w:left w:val="nil"/>
              <w:bottom w:val="nil"/>
              <w:right w:val="nil"/>
            </w:tcBorders>
            <w:shd w:val="clear" w:color="000000" w:fill="FFFFFF"/>
            <w:noWrap/>
            <w:vAlign w:val="bottom"/>
            <w:hideMark/>
          </w:tcPr>
          <w:p w14:paraId="76EE3665" w14:textId="77777777" w:rsidR="005A7126" w:rsidRPr="001E72C7" w:rsidRDefault="005A7126" w:rsidP="005A7126">
            <w:pPr>
              <w:spacing w:after="0" w:line="240" w:lineRule="auto"/>
              <w:rPr>
                <w:rFonts w:ascii="Times New Roman" w:eastAsia="Times New Roman" w:hAnsi="Times New Roman" w:cs="Times New Roman"/>
                <w:b/>
                <w:bCs/>
                <w:sz w:val="28"/>
                <w:szCs w:val="28"/>
              </w:rPr>
            </w:pPr>
            <w:r w:rsidRPr="001E72C7">
              <w:rPr>
                <w:rFonts w:ascii="Times New Roman" w:eastAsia="Times New Roman" w:hAnsi="Times New Roman" w:cs="Times New Roman"/>
                <w:b/>
                <w:bCs/>
                <w:sz w:val="28"/>
                <w:szCs w:val="28"/>
              </w:rPr>
              <w:t>PIAC</w:t>
            </w:r>
          </w:p>
        </w:tc>
        <w:tc>
          <w:tcPr>
            <w:tcW w:w="2600" w:type="dxa"/>
            <w:tcBorders>
              <w:top w:val="nil"/>
              <w:left w:val="nil"/>
              <w:bottom w:val="nil"/>
              <w:right w:val="nil"/>
            </w:tcBorders>
            <w:shd w:val="clear" w:color="000000" w:fill="FFFFFF"/>
            <w:noWrap/>
            <w:vAlign w:val="bottom"/>
            <w:hideMark/>
          </w:tcPr>
          <w:p w14:paraId="2BA9C744" w14:textId="77777777" w:rsidR="005A7126" w:rsidRPr="001E72C7" w:rsidRDefault="005A7126" w:rsidP="005A7126">
            <w:pPr>
              <w:spacing w:after="0" w:line="240" w:lineRule="auto"/>
              <w:rPr>
                <w:rFonts w:ascii="Times New Roman" w:eastAsia="Times New Roman" w:hAnsi="Times New Roman" w:cs="Times New Roman"/>
                <w:b/>
                <w:bCs/>
                <w:sz w:val="28"/>
                <w:szCs w:val="28"/>
              </w:rPr>
            </w:pPr>
            <w:r w:rsidRPr="001E72C7">
              <w:rPr>
                <w:rFonts w:ascii="Times New Roman" w:eastAsia="Times New Roman" w:hAnsi="Times New Roman" w:cs="Times New Roman"/>
                <w:b/>
                <w:bCs/>
                <w:sz w:val="28"/>
                <w:szCs w:val="28"/>
              </w:rPr>
              <w:t> </w:t>
            </w:r>
          </w:p>
        </w:tc>
        <w:tc>
          <w:tcPr>
            <w:tcW w:w="2080" w:type="dxa"/>
            <w:tcBorders>
              <w:top w:val="nil"/>
              <w:left w:val="nil"/>
              <w:bottom w:val="nil"/>
              <w:right w:val="nil"/>
            </w:tcBorders>
            <w:shd w:val="clear" w:color="000000" w:fill="FFFFFF"/>
            <w:noWrap/>
            <w:vAlign w:val="bottom"/>
            <w:hideMark/>
          </w:tcPr>
          <w:p w14:paraId="2B4E37DF" w14:textId="77777777" w:rsidR="005A7126" w:rsidRPr="001E72C7" w:rsidRDefault="005A7126" w:rsidP="005A7126">
            <w:pPr>
              <w:spacing w:after="0" w:line="240" w:lineRule="auto"/>
              <w:rPr>
                <w:rFonts w:ascii="Times New Roman" w:eastAsia="Times New Roman" w:hAnsi="Times New Roman" w:cs="Times New Roman"/>
                <w:b/>
                <w:bCs/>
                <w:sz w:val="28"/>
                <w:szCs w:val="28"/>
              </w:rPr>
            </w:pPr>
            <w:r w:rsidRPr="001E72C7">
              <w:rPr>
                <w:rFonts w:ascii="Times New Roman" w:eastAsia="Times New Roman" w:hAnsi="Times New Roman" w:cs="Times New Roman"/>
                <w:b/>
                <w:bCs/>
                <w:sz w:val="28"/>
                <w:szCs w:val="28"/>
              </w:rPr>
              <w:t xml:space="preserve">        $ 150,000 </w:t>
            </w:r>
          </w:p>
        </w:tc>
      </w:tr>
      <w:tr w:rsidR="005A7126" w:rsidRPr="001E72C7" w14:paraId="606465DB" w14:textId="77777777" w:rsidTr="005A7126">
        <w:trPr>
          <w:trHeight w:val="360"/>
        </w:trPr>
        <w:tc>
          <w:tcPr>
            <w:tcW w:w="271" w:type="dxa"/>
            <w:tcBorders>
              <w:top w:val="nil"/>
              <w:left w:val="nil"/>
              <w:bottom w:val="nil"/>
              <w:right w:val="nil"/>
            </w:tcBorders>
            <w:shd w:val="clear" w:color="000000" w:fill="FFFFFF"/>
            <w:noWrap/>
            <w:vAlign w:val="bottom"/>
            <w:hideMark/>
          </w:tcPr>
          <w:p w14:paraId="2046894F" w14:textId="77777777" w:rsidR="005A7126" w:rsidRPr="001E72C7" w:rsidRDefault="005A7126" w:rsidP="005A7126">
            <w:pPr>
              <w:spacing w:after="0" w:line="240" w:lineRule="auto"/>
              <w:rPr>
                <w:rFonts w:ascii="Times New Roman" w:eastAsia="Times New Roman" w:hAnsi="Times New Roman" w:cs="Times New Roman"/>
                <w:i/>
                <w:szCs w:val="20"/>
              </w:rPr>
            </w:pPr>
            <w:r w:rsidRPr="001E72C7">
              <w:rPr>
                <w:rFonts w:ascii="Times New Roman" w:eastAsia="Times New Roman" w:hAnsi="Times New Roman" w:cs="Times New Roman"/>
                <w:i/>
                <w:iCs/>
              </w:rPr>
              <w:t> </w:t>
            </w:r>
          </w:p>
        </w:tc>
        <w:tc>
          <w:tcPr>
            <w:tcW w:w="1706" w:type="dxa"/>
            <w:tcBorders>
              <w:top w:val="nil"/>
              <w:left w:val="nil"/>
              <w:right w:val="nil"/>
            </w:tcBorders>
            <w:shd w:val="clear" w:color="000000" w:fill="FFFFFF"/>
            <w:noWrap/>
            <w:vAlign w:val="bottom"/>
            <w:hideMark/>
          </w:tcPr>
          <w:p w14:paraId="4D0E6F18" w14:textId="77777777" w:rsidR="005A7126" w:rsidRPr="001E72C7" w:rsidRDefault="005A7126" w:rsidP="005A7126">
            <w:pPr>
              <w:spacing w:after="0" w:line="240" w:lineRule="auto"/>
              <w:rPr>
                <w:rFonts w:ascii="Times New Roman" w:eastAsia="Times New Roman" w:hAnsi="Times New Roman" w:cs="Times New Roman"/>
                <w:b/>
                <w:sz w:val="28"/>
                <w:szCs w:val="20"/>
              </w:rPr>
            </w:pPr>
            <w:r w:rsidRPr="001E72C7">
              <w:rPr>
                <w:rFonts w:ascii="Times New Roman" w:eastAsia="Times New Roman" w:hAnsi="Times New Roman" w:cs="Times New Roman"/>
                <w:b/>
                <w:sz w:val="28"/>
                <w:szCs w:val="20"/>
              </w:rPr>
              <w:t>CCED</w:t>
            </w:r>
          </w:p>
        </w:tc>
        <w:tc>
          <w:tcPr>
            <w:tcW w:w="2600" w:type="dxa"/>
            <w:tcBorders>
              <w:top w:val="nil"/>
              <w:left w:val="nil"/>
              <w:right w:val="nil"/>
            </w:tcBorders>
            <w:shd w:val="clear" w:color="000000" w:fill="FFFFFF"/>
            <w:noWrap/>
            <w:vAlign w:val="bottom"/>
            <w:hideMark/>
          </w:tcPr>
          <w:p w14:paraId="3DC8CBED" w14:textId="77777777" w:rsidR="005A7126" w:rsidRPr="001E72C7" w:rsidRDefault="005A7126" w:rsidP="005A7126">
            <w:pPr>
              <w:spacing w:after="0" w:line="240" w:lineRule="auto"/>
              <w:rPr>
                <w:rFonts w:ascii="Times New Roman" w:eastAsia="Times New Roman" w:hAnsi="Times New Roman" w:cs="Times New Roman"/>
                <w:b/>
                <w:bCs/>
                <w:sz w:val="28"/>
                <w:szCs w:val="28"/>
              </w:rPr>
            </w:pPr>
            <w:r w:rsidRPr="001E72C7">
              <w:rPr>
                <w:rFonts w:ascii="Times New Roman" w:eastAsia="Times New Roman" w:hAnsi="Times New Roman" w:cs="Times New Roman"/>
                <w:b/>
                <w:bCs/>
                <w:sz w:val="28"/>
                <w:szCs w:val="28"/>
              </w:rPr>
              <w:t> </w:t>
            </w:r>
          </w:p>
        </w:tc>
        <w:tc>
          <w:tcPr>
            <w:tcW w:w="2080" w:type="dxa"/>
            <w:tcBorders>
              <w:top w:val="nil"/>
              <w:left w:val="nil"/>
              <w:right w:val="nil"/>
            </w:tcBorders>
            <w:shd w:val="clear" w:color="auto" w:fill="auto"/>
            <w:noWrap/>
            <w:vAlign w:val="bottom"/>
            <w:hideMark/>
          </w:tcPr>
          <w:p w14:paraId="5B4425A1" w14:textId="77777777" w:rsidR="005A7126" w:rsidRPr="001E72C7" w:rsidRDefault="005A7126" w:rsidP="005A7126">
            <w:pPr>
              <w:spacing w:after="0" w:line="240" w:lineRule="auto"/>
              <w:rPr>
                <w:rFonts w:ascii="Times New Roman" w:eastAsia="Times New Roman" w:hAnsi="Times New Roman" w:cs="Times New Roman"/>
                <w:b/>
                <w:sz w:val="28"/>
                <w:szCs w:val="20"/>
              </w:rPr>
            </w:pPr>
            <w:r w:rsidRPr="001E72C7">
              <w:rPr>
                <w:rFonts w:ascii="Times New Roman" w:eastAsia="Times New Roman" w:hAnsi="Times New Roman" w:cs="Times New Roman"/>
                <w:b/>
                <w:bCs/>
                <w:sz w:val="28"/>
                <w:szCs w:val="28"/>
              </w:rPr>
              <w:t xml:space="preserve">     $ 5</w:t>
            </w:r>
            <w:r w:rsidRPr="001E72C7">
              <w:rPr>
                <w:rFonts w:ascii="Times New Roman" w:eastAsia="Times New Roman" w:hAnsi="Times New Roman" w:cs="Times New Roman"/>
                <w:b/>
                <w:sz w:val="28"/>
                <w:szCs w:val="20"/>
              </w:rPr>
              <w:t>,</w:t>
            </w:r>
            <w:r>
              <w:rPr>
                <w:rFonts w:ascii="Times New Roman" w:eastAsia="Times New Roman" w:hAnsi="Times New Roman" w:cs="Times New Roman"/>
                <w:b/>
                <w:sz w:val="28"/>
                <w:szCs w:val="20"/>
              </w:rPr>
              <w:t>150</w:t>
            </w:r>
            <w:r w:rsidRPr="001E72C7">
              <w:rPr>
                <w:rFonts w:ascii="Times New Roman" w:eastAsia="Times New Roman" w:hAnsi="Times New Roman" w:cs="Times New Roman"/>
                <w:b/>
                <w:bCs/>
                <w:sz w:val="28"/>
                <w:szCs w:val="28"/>
              </w:rPr>
              <w:t xml:space="preserve">,000 </w:t>
            </w:r>
          </w:p>
        </w:tc>
      </w:tr>
      <w:tr w:rsidR="005A7126" w:rsidRPr="001E72C7" w14:paraId="4A21506A" w14:textId="77777777" w:rsidTr="005A7126">
        <w:trPr>
          <w:trHeight w:val="360"/>
        </w:trPr>
        <w:tc>
          <w:tcPr>
            <w:tcW w:w="271" w:type="dxa"/>
            <w:tcBorders>
              <w:top w:val="nil"/>
              <w:left w:val="nil"/>
              <w:bottom w:val="nil"/>
              <w:right w:val="nil"/>
            </w:tcBorders>
            <w:shd w:val="clear" w:color="000000" w:fill="FFFFFF"/>
            <w:noWrap/>
            <w:vAlign w:val="bottom"/>
            <w:hideMark/>
          </w:tcPr>
          <w:p w14:paraId="06A470A2" w14:textId="77777777" w:rsidR="005A7126" w:rsidRPr="001E72C7" w:rsidRDefault="005A7126" w:rsidP="005A7126">
            <w:pPr>
              <w:spacing w:after="0" w:line="240" w:lineRule="auto"/>
              <w:rPr>
                <w:rFonts w:ascii="Times New Roman" w:eastAsia="Times New Roman" w:hAnsi="Times New Roman" w:cs="Times New Roman"/>
                <w:i/>
                <w:szCs w:val="20"/>
              </w:rPr>
            </w:pPr>
            <w:r w:rsidRPr="001E72C7">
              <w:rPr>
                <w:rFonts w:ascii="Times New Roman" w:eastAsia="Times New Roman" w:hAnsi="Times New Roman" w:cs="Times New Roman"/>
                <w:i/>
                <w:iCs/>
              </w:rPr>
              <w:t> </w:t>
            </w:r>
          </w:p>
        </w:tc>
        <w:tc>
          <w:tcPr>
            <w:tcW w:w="4306" w:type="dxa"/>
            <w:gridSpan w:val="2"/>
            <w:tcBorders>
              <w:top w:val="nil"/>
              <w:left w:val="nil"/>
              <w:bottom w:val="single" w:sz="4" w:space="0" w:color="auto"/>
              <w:right w:val="nil"/>
            </w:tcBorders>
            <w:shd w:val="clear" w:color="000000" w:fill="FFFFFF"/>
            <w:noWrap/>
            <w:vAlign w:val="bottom"/>
            <w:hideMark/>
          </w:tcPr>
          <w:p w14:paraId="6D81A3CE" w14:textId="77777777" w:rsidR="005A7126" w:rsidRPr="001E72C7" w:rsidRDefault="005A7126" w:rsidP="005A7126">
            <w:pPr>
              <w:spacing w:after="0" w:line="240" w:lineRule="auto"/>
              <w:rPr>
                <w:rFonts w:ascii="Times New Roman" w:eastAsia="Times New Roman" w:hAnsi="Times New Roman" w:cs="Times New Roman"/>
                <w:b/>
                <w:sz w:val="28"/>
                <w:szCs w:val="20"/>
              </w:rPr>
            </w:pPr>
            <w:r w:rsidRPr="001E72C7">
              <w:rPr>
                <w:rFonts w:ascii="Times New Roman" w:eastAsia="Times New Roman" w:hAnsi="Times New Roman" w:cs="Times New Roman"/>
                <w:b/>
                <w:bCs/>
                <w:sz w:val="28"/>
                <w:szCs w:val="28"/>
              </w:rPr>
              <w:t>Equity</w:t>
            </w:r>
          </w:p>
        </w:tc>
        <w:tc>
          <w:tcPr>
            <w:tcW w:w="2080" w:type="dxa"/>
            <w:tcBorders>
              <w:top w:val="nil"/>
              <w:left w:val="nil"/>
              <w:bottom w:val="single" w:sz="4" w:space="0" w:color="auto"/>
              <w:right w:val="nil"/>
            </w:tcBorders>
            <w:shd w:val="clear" w:color="000000" w:fill="FFFFFF"/>
            <w:noWrap/>
            <w:vAlign w:val="bottom"/>
            <w:hideMark/>
          </w:tcPr>
          <w:p w14:paraId="21761571" w14:textId="00EB6B24" w:rsidR="005A7126" w:rsidRPr="001E72C7" w:rsidRDefault="005A7126" w:rsidP="00D57FDE">
            <w:pPr>
              <w:spacing w:after="0" w:line="240" w:lineRule="auto"/>
              <w:rPr>
                <w:rFonts w:ascii="Times New Roman" w:eastAsia="Times New Roman" w:hAnsi="Times New Roman" w:cs="Times New Roman"/>
                <w:b/>
                <w:sz w:val="28"/>
                <w:szCs w:val="20"/>
              </w:rPr>
            </w:pPr>
            <w:r w:rsidRPr="001E72C7">
              <w:rPr>
                <w:rFonts w:ascii="Times New Roman" w:eastAsia="Times New Roman" w:hAnsi="Times New Roman" w:cs="Times New Roman"/>
                <w:b/>
                <w:bCs/>
                <w:sz w:val="28"/>
                <w:szCs w:val="28"/>
              </w:rPr>
              <w:t xml:space="preserve">     $ 2,</w:t>
            </w:r>
            <w:r w:rsidR="00D57FDE">
              <w:rPr>
                <w:rFonts w:ascii="Times New Roman" w:eastAsia="Times New Roman" w:hAnsi="Times New Roman" w:cs="Times New Roman"/>
                <w:b/>
                <w:bCs/>
                <w:sz w:val="28"/>
                <w:szCs w:val="28"/>
              </w:rPr>
              <w:t>48</w:t>
            </w:r>
            <w:r w:rsidRPr="001E72C7">
              <w:rPr>
                <w:rFonts w:ascii="Times New Roman" w:eastAsia="Times New Roman" w:hAnsi="Times New Roman" w:cs="Times New Roman"/>
                <w:b/>
                <w:bCs/>
                <w:sz w:val="28"/>
                <w:szCs w:val="28"/>
              </w:rPr>
              <w:t xml:space="preserve">7,520 </w:t>
            </w:r>
          </w:p>
        </w:tc>
      </w:tr>
      <w:tr w:rsidR="005A7126" w:rsidRPr="001E72C7" w14:paraId="4E50BB33" w14:textId="77777777" w:rsidTr="005A7126">
        <w:trPr>
          <w:trHeight w:val="300"/>
        </w:trPr>
        <w:tc>
          <w:tcPr>
            <w:tcW w:w="271" w:type="dxa"/>
            <w:tcBorders>
              <w:top w:val="nil"/>
              <w:left w:val="nil"/>
              <w:bottom w:val="nil"/>
              <w:right w:val="nil"/>
            </w:tcBorders>
            <w:shd w:val="clear" w:color="auto" w:fill="auto"/>
            <w:noWrap/>
            <w:vAlign w:val="bottom"/>
            <w:hideMark/>
          </w:tcPr>
          <w:p w14:paraId="7B16CD78" w14:textId="77777777" w:rsidR="005A7126" w:rsidRPr="001E72C7" w:rsidRDefault="005A7126" w:rsidP="005A7126">
            <w:pPr>
              <w:spacing w:after="0" w:line="240" w:lineRule="auto"/>
              <w:rPr>
                <w:rFonts w:ascii="Times New Roman" w:eastAsia="Times New Roman" w:hAnsi="Times New Roman" w:cs="Times New Roman"/>
                <w:b/>
                <w:sz w:val="28"/>
                <w:szCs w:val="20"/>
              </w:rPr>
            </w:pPr>
          </w:p>
        </w:tc>
        <w:tc>
          <w:tcPr>
            <w:tcW w:w="1706" w:type="dxa"/>
            <w:tcBorders>
              <w:top w:val="single" w:sz="4" w:space="0" w:color="auto"/>
              <w:left w:val="nil"/>
              <w:bottom w:val="nil"/>
              <w:right w:val="nil"/>
            </w:tcBorders>
            <w:shd w:val="clear" w:color="auto" w:fill="auto"/>
            <w:noWrap/>
            <w:vAlign w:val="bottom"/>
            <w:hideMark/>
          </w:tcPr>
          <w:p w14:paraId="34D56211" w14:textId="77777777" w:rsidR="005A7126" w:rsidRPr="001E72C7" w:rsidRDefault="005A7126" w:rsidP="005A7126">
            <w:pPr>
              <w:spacing w:after="0" w:line="240" w:lineRule="auto"/>
              <w:rPr>
                <w:rFonts w:ascii="Times New Roman" w:eastAsia="Times New Roman" w:hAnsi="Times New Roman" w:cs="Times New Roman"/>
                <w:sz w:val="20"/>
                <w:szCs w:val="20"/>
              </w:rPr>
            </w:pPr>
          </w:p>
        </w:tc>
        <w:tc>
          <w:tcPr>
            <w:tcW w:w="2600" w:type="dxa"/>
            <w:tcBorders>
              <w:top w:val="single" w:sz="4" w:space="0" w:color="auto"/>
              <w:left w:val="nil"/>
              <w:bottom w:val="nil"/>
              <w:right w:val="nil"/>
            </w:tcBorders>
            <w:shd w:val="clear" w:color="auto" w:fill="auto"/>
            <w:noWrap/>
            <w:vAlign w:val="bottom"/>
            <w:hideMark/>
          </w:tcPr>
          <w:p w14:paraId="791FE82F" w14:textId="77777777" w:rsidR="005A7126" w:rsidRPr="001E72C7" w:rsidRDefault="005A7126" w:rsidP="005A7126">
            <w:pPr>
              <w:spacing w:after="0" w:line="240" w:lineRule="auto"/>
              <w:rPr>
                <w:rFonts w:ascii="Times New Roman" w:eastAsia="Times New Roman" w:hAnsi="Times New Roman" w:cs="Times New Roman"/>
                <w:sz w:val="20"/>
                <w:szCs w:val="20"/>
              </w:rPr>
            </w:pPr>
          </w:p>
        </w:tc>
        <w:tc>
          <w:tcPr>
            <w:tcW w:w="2080" w:type="dxa"/>
            <w:tcBorders>
              <w:top w:val="single" w:sz="4" w:space="0" w:color="auto"/>
              <w:left w:val="nil"/>
              <w:bottom w:val="nil"/>
              <w:right w:val="nil"/>
            </w:tcBorders>
            <w:shd w:val="clear" w:color="auto" w:fill="auto"/>
            <w:noWrap/>
            <w:vAlign w:val="bottom"/>
            <w:hideMark/>
          </w:tcPr>
          <w:p w14:paraId="581B5440" w14:textId="022FBB74" w:rsidR="005A7126" w:rsidRPr="001E72C7" w:rsidRDefault="005A7126" w:rsidP="005A7126">
            <w:pPr>
              <w:spacing w:after="0" w:line="240" w:lineRule="auto"/>
              <w:rPr>
                <w:rFonts w:ascii="Times New Roman" w:eastAsia="Times New Roman" w:hAnsi="Times New Roman" w:cs="Times New Roman"/>
                <w:b/>
                <w:sz w:val="28"/>
                <w:szCs w:val="20"/>
              </w:rPr>
            </w:pPr>
            <w:r w:rsidRPr="001E72C7">
              <w:rPr>
                <w:rFonts w:ascii="Times New Roman" w:eastAsia="Times New Roman" w:hAnsi="Times New Roman" w:cs="Times New Roman"/>
                <w:sz w:val="28"/>
                <w:szCs w:val="28"/>
              </w:rPr>
              <w:t xml:space="preserve">   </w:t>
            </w:r>
            <w:r w:rsidRPr="001E72C7">
              <w:rPr>
                <w:rFonts w:ascii="Times New Roman" w:eastAsia="Times New Roman" w:hAnsi="Times New Roman" w:cs="Times New Roman"/>
                <w:sz w:val="28"/>
                <w:szCs w:val="20"/>
              </w:rPr>
              <w:t xml:space="preserve"> </w:t>
            </w:r>
            <w:r w:rsidRPr="001E72C7">
              <w:rPr>
                <w:rFonts w:ascii="Times New Roman" w:eastAsia="Times New Roman" w:hAnsi="Times New Roman" w:cs="Times New Roman"/>
                <w:b/>
                <w:sz w:val="28"/>
                <w:szCs w:val="20"/>
              </w:rPr>
              <w:t>$23,</w:t>
            </w:r>
            <w:r w:rsidR="00D57FDE">
              <w:rPr>
                <w:rFonts w:ascii="Times New Roman" w:eastAsia="Times New Roman" w:hAnsi="Times New Roman" w:cs="Times New Roman"/>
                <w:b/>
                <w:sz w:val="28"/>
                <w:szCs w:val="20"/>
              </w:rPr>
              <w:t>283</w:t>
            </w:r>
            <w:r w:rsidRPr="001E72C7">
              <w:rPr>
                <w:rFonts w:ascii="Times New Roman" w:eastAsia="Times New Roman" w:hAnsi="Times New Roman" w:cs="Times New Roman"/>
                <w:b/>
                <w:sz w:val="28"/>
                <w:szCs w:val="20"/>
              </w:rPr>
              <w:t>,520</w:t>
            </w:r>
          </w:p>
          <w:p w14:paraId="2B7BFAC9" w14:textId="77777777" w:rsidR="005A7126" w:rsidRPr="001E72C7" w:rsidRDefault="005A7126" w:rsidP="005A7126">
            <w:pPr>
              <w:suppressAutoHyphens/>
              <w:spacing w:after="100" w:line="240" w:lineRule="auto"/>
              <w:ind w:left="240"/>
              <w:rPr>
                <w:rFonts w:ascii="Times New Roman" w:eastAsia="Times New Roman" w:hAnsi="Times New Roman" w:cs="Times New Roman"/>
                <w:sz w:val="24"/>
                <w:szCs w:val="20"/>
              </w:rPr>
            </w:pPr>
          </w:p>
        </w:tc>
      </w:tr>
    </w:tbl>
    <w:p w14:paraId="779CB7AF" w14:textId="77777777" w:rsidR="001E72C7" w:rsidRPr="001E72C7" w:rsidRDefault="001E72C7" w:rsidP="001E72C7">
      <w:pPr>
        <w:suppressAutoHyphens/>
        <w:spacing w:after="0" w:line="240" w:lineRule="auto"/>
        <w:rPr>
          <w:rFonts w:ascii="Times New Roman" w:eastAsia="Times New Roman" w:hAnsi="Times New Roman" w:cs="Times New Roman"/>
          <w:sz w:val="24"/>
          <w:szCs w:val="20"/>
        </w:rPr>
      </w:pPr>
    </w:p>
    <w:p w14:paraId="523FB766" w14:textId="77777777" w:rsidR="001E72C7" w:rsidRPr="001E72C7" w:rsidRDefault="001E72C7" w:rsidP="001E72C7">
      <w:pPr>
        <w:suppressAutoHyphens/>
        <w:spacing w:after="100" w:line="240" w:lineRule="auto"/>
        <w:ind w:left="240"/>
        <w:rPr>
          <w:rFonts w:ascii="Times New Roman" w:eastAsia="Times New Roman" w:hAnsi="Times New Roman" w:cs="Times New Roman"/>
          <w:sz w:val="24"/>
          <w:szCs w:val="20"/>
        </w:rPr>
      </w:pPr>
    </w:p>
    <w:p w14:paraId="716BA396" w14:textId="77777777" w:rsidR="001E72C7" w:rsidRPr="001E72C7" w:rsidRDefault="001E72C7" w:rsidP="001E72C7">
      <w:pPr>
        <w:suppressAutoHyphens/>
        <w:spacing w:after="0" w:line="240" w:lineRule="auto"/>
        <w:rPr>
          <w:rFonts w:ascii="Times New Roman" w:eastAsia="Times New Roman" w:hAnsi="Times New Roman" w:cs="Times New Roman"/>
          <w:sz w:val="24"/>
          <w:szCs w:val="20"/>
        </w:rPr>
      </w:pPr>
    </w:p>
    <w:p w14:paraId="48C654C6" w14:textId="77777777" w:rsidR="001E72C7" w:rsidRPr="001E72C7" w:rsidRDefault="001E72C7" w:rsidP="001E72C7">
      <w:pPr>
        <w:suppressAutoHyphens/>
        <w:spacing w:after="100" w:line="240" w:lineRule="auto"/>
        <w:ind w:left="240"/>
        <w:rPr>
          <w:rFonts w:ascii="Times New Roman" w:eastAsia="Times New Roman" w:hAnsi="Times New Roman" w:cs="Times New Roman"/>
          <w:sz w:val="24"/>
          <w:szCs w:val="20"/>
        </w:rPr>
      </w:pPr>
    </w:p>
    <w:p w14:paraId="7BAEFB3B" w14:textId="77777777" w:rsidR="001E72C7" w:rsidRPr="001E72C7" w:rsidRDefault="001E72C7" w:rsidP="001E72C7">
      <w:pPr>
        <w:suppressAutoHyphens/>
        <w:spacing w:after="0" w:line="240" w:lineRule="auto"/>
        <w:rPr>
          <w:rFonts w:ascii="Times New Roman" w:eastAsia="Times New Roman" w:hAnsi="Times New Roman" w:cs="Times New Roman"/>
          <w:sz w:val="24"/>
          <w:szCs w:val="20"/>
        </w:rPr>
      </w:pPr>
    </w:p>
    <w:p w14:paraId="02E8F555" w14:textId="77777777" w:rsidR="001E72C7" w:rsidRPr="001E72C7" w:rsidRDefault="001E72C7" w:rsidP="001E72C7">
      <w:pPr>
        <w:suppressAutoHyphens/>
        <w:spacing w:after="100" w:line="240" w:lineRule="auto"/>
        <w:ind w:left="240"/>
        <w:rPr>
          <w:rFonts w:ascii="Times New Roman" w:eastAsia="Times New Roman" w:hAnsi="Times New Roman" w:cs="Times New Roman"/>
          <w:sz w:val="24"/>
          <w:szCs w:val="20"/>
        </w:rPr>
      </w:pPr>
    </w:p>
    <w:p w14:paraId="3E186AC3" w14:textId="77777777" w:rsidR="001E72C7" w:rsidRPr="001E72C7" w:rsidRDefault="001E72C7" w:rsidP="001E72C7">
      <w:pPr>
        <w:suppressAutoHyphens/>
        <w:spacing w:after="0" w:line="240" w:lineRule="auto"/>
        <w:rPr>
          <w:rFonts w:ascii="Times New Roman" w:eastAsia="Times New Roman" w:hAnsi="Times New Roman" w:cs="Times New Roman"/>
          <w:sz w:val="24"/>
          <w:szCs w:val="20"/>
        </w:rPr>
      </w:pPr>
    </w:p>
    <w:p w14:paraId="49C48D1D" w14:textId="77777777" w:rsidR="001E72C7" w:rsidRPr="001E72C7" w:rsidRDefault="001E72C7" w:rsidP="001E72C7">
      <w:pPr>
        <w:suppressAutoHyphens/>
        <w:spacing w:after="0" w:line="240" w:lineRule="auto"/>
        <w:rPr>
          <w:rFonts w:ascii="Times New Roman" w:eastAsia="Times New Roman" w:hAnsi="Times New Roman" w:cs="Times New Roman"/>
          <w:sz w:val="24"/>
          <w:szCs w:val="20"/>
        </w:rPr>
      </w:pPr>
    </w:p>
    <w:p w14:paraId="14666CF3" w14:textId="77777777" w:rsidR="001E72C7" w:rsidRPr="001E72C7" w:rsidRDefault="001E72C7" w:rsidP="001E72C7">
      <w:pPr>
        <w:suppressAutoHyphens/>
        <w:spacing w:after="100" w:line="240" w:lineRule="auto"/>
        <w:ind w:left="240"/>
        <w:rPr>
          <w:rFonts w:ascii="Times New Roman" w:eastAsia="Times New Roman" w:hAnsi="Times New Roman" w:cs="Times New Roman"/>
          <w:sz w:val="24"/>
          <w:szCs w:val="20"/>
        </w:rPr>
      </w:pPr>
    </w:p>
    <w:p w14:paraId="386E70D5" w14:textId="77777777" w:rsidR="001E72C7" w:rsidRPr="001E72C7" w:rsidRDefault="001E72C7" w:rsidP="001E72C7">
      <w:pPr>
        <w:suppressAutoHyphens/>
        <w:spacing w:after="0" w:line="240" w:lineRule="auto"/>
        <w:rPr>
          <w:rFonts w:ascii="Times New Roman" w:eastAsia="Times New Roman" w:hAnsi="Times New Roman" w:cs="Times New Roman"/>
          <w:sz w:val="24"/>
          <w:szCs w:val="20"/>
        </w:rPr>
      </w:pPr>
    </w:p>
    <w:p w14:paraId="7FEB6AF3" w14:textId="77777777" w:rsidR="001E72C7" w:rsidRPr="001E72C7" w:rsidRDefault="001E72C7" w:rsidP="001E72C7">
      <w:pPr>
        <w:suppressAutoHyphens/>
        <w:spacing w:after="0" w:line="240" w:lineRule="auto"/>
        <w:jc w:val="center"/>
        <w:rPr>
          <w:rFonts w:ascii="Times New Roman" w:eastAsia="Times New Roman" w:hAnsi="Times New Roman" w:cs="Times New Roman"/>
          <w:w w:val="0"/>
          <w:sz w:val="24"/>
          <w:szCs w:val="24"/>
        </w:rPr>
      </w:pPr>
    </w:p>
    <w:p w14:paraId="77B87E7A" w14:textId="0CF8C6C7" w:rsidR="005A7126" w:rsidRDefault="005A7126" w:rsidP="001E72C7">
      <w:pPr>
        <w:suppressAutoHyphens/>
        <w:spacing w:after="0" w:line="240" w:lineRule="auto"/>
        <w:rPr>
          <w:rFonts w:ascii="Times New Roman" w:eastAsia="Times New Roman" w:hAnsi="Times New Roman" w:cs="Times New Roman"/>
          <w:w w:val="0"/>
          <w:sz w:val="24"/>
          <w:szCs w:val="24"/>
        </w:rPr>
      </w:pPr>
    </w:p>
    <w:p w14:paraId="22B9C858" w14:textId="77777777" w:rsidR="005A7126" w:rsidRDefault="005A7126" w:rsidP="001E72C7">
      <w:pPr>
        <w:suppressAutoHyphens/>
        <w:spacing w:after="0" w:line="240" w:lineRule="auto"/>
        <w:rPr>
          <w:rFonts w:ascii="Times New Roman" w:eastAsia="Times New Roman" w:hAnsi="Times New Roman" w:cs="Times New Roman"/>
          <w:w w:val="0"/>
          <w:sz w:val="24"/>
          <w:szCs w:val="24"/>
        </w:rPr>
      </w:pPr>
    </w:p>
    <w:p w14:paraId="3DA8B4B3" w14:textId="77777777" w:rsidR="005A7126" w:rsidRDefault="005A7126" w:rsidP="001E72C7">
      <w:pPr>
        <w:suppressAutoHyphens/>
        <w:spacing w:after="0" w:line="240" w:lineRule="auto"/>
        <w:rPr>
          <w:rFonts w:ascii="Times New Roman" w:eastAsia="Times New Roman" w:hAnsi="Times New Roman" w:cs="Times New Roman"/>
          <w:w w:val="0"/>
          <w:sz w:val="24"/>
          <w:szCs w:val="24"/>
        </w:rPr>
      </w:pPr>
    </w:p>
    <w:p w14:paraId="5D5FB638" w14:textId="77777777" w:rsidR="005A7126" w:rsidRDefault="005A7126" w:rsidP="001E72C7">
      <w:pPr>
        <w:suppressAutoHyphens/>
        <w:spacing w:after="0" w:line="240" w:lineRule="auto"/>
        <w:rPr>
          <w:rFonts w:ascii="Times New Roman" w:eastAsia="Times New Roman" w:hAnsi="Times New Roman" w:cs="Times New Roman"/>
          <w:w w:val="0"/>
          <w:sz w:val="24"/>
          <w:szCs w:val="24"/>
        </w:rPr>
      </w:pPr>
    </w:p>
    <w:p w14:paraId="0572E8BD" w14:textId="1EC4EBB1" w:rsidR="001E72C7" w:rsidRDefault="005A7126" w:rsidP="001E72C7">
      <w:pPr>
        <w:suppressAutoHyphens/>
        <w:spacing w:after="0" w:line="240" w:lineRule="auto"/>
        <w:rPr>
          <w:rFonts w:ascii="Times New Roman" w:eastAsia="Times New Roman" w:hAnsi="Times New Roman" w:cs="Times New Roman"/>
          <w:w w:val="0"/>
          <w:sz w:val="24"/>
          <w:szCs w:val="24"/>
        </w:rPr>
      </w:pPr>
      <w:r>
        <w:rPr>
          <w:rFonts w:ascii="Times New Roman" w:eastAsia="Times New Roman" w:hAnsi="Times New Roman" w:cs="Times New Roman"/>
          <w:w w:val="0"/>
          <w:sz w:val="24"/>
          <w:szCs w:val="24"/>
        </w:rPr>
        <w:t>*</w:t>
      </w:r>
      <w:r w:rsidR="001E72C7" w:rsidRPr="001E72C7">
        <w:rPr>
          <w:rFonts w:ascii="Times New Roman" w:eastAsia="Times New Roman" w:hAnsi="Times New Roman" w:cs="Times New Roman"/>
          <w:w w:val="0"/>
          <w:sz w:val="24"/>
          <w:szCs w:val="24"/>
        </w:rPr>
        <w:t xml:space="preserve"> Does not reflect the fact that the Redeveloper will be funding 100% of the Redevelopment Project Costs with debt and equity with the benefit of TIF being received over time.</w:t>
      </w:r>
    </w:p>
    <w:p w14:paraId="0392963C" w14:textId="3BE71E6E" w:rsidR="00417F00" w:rsidRDefault="00417F00" w:rsidP="001E72C7">
      <w:pPr>
        <w:suppressAutoHyphens/>
        <w:spacing w:after="0" w:line="240" w:lineRule="auto"/>
        <w:rPr>
          <w:rFonts w:ascii="Times New Roman" w:eastAsia="Times New Roman" w:hAnsi="Times New Roman" w:cs="Times New Roman"/>
          <w:w w:val="0"/>
          <w:sz w:val="24"/>
          <w:szCs w:val="24"/>
        </w:rPr>
      </w:pPr>
    </w:p>
    <w:p w14:paraId="24E20AAA" w14:textId="77777777" w:rsidR="00417F00" w:rsidRDefault="00417F00" w:rsidP="001E72C7">
      <w:pPr>
        <w:suppressAutoHyphens/>
        <w:spacing w:after="0" w:line="240" w:lineRule="auto"/>
        <w:rPr>
          <w:rFonts w:ascii="Times New Roman" w:eastAsia="Times New Roman" w:hAnsi="Times New Roman" w:cs="Times New Roman"/>
          <w:w w:val="0"/>
          <w:sz w:val="24"/>
          <w:szCs w:val="24"/>
        </w:rPr>
        <w:sectPr w:rsidR="00417F00" w:rsidSect="00B176FD">
          <w:pgSz w:w="12240" w:h="15840" w:code="1"/>
          <w:pgMar w:top="1440" w:right="1260" w:bottom="1440" w:left="1440" w:header="720" w:footer="720" w:gutter="0"/>
          <w:paperSrc w:first="15" w:other="15"/>
          <w:cols w:space="720"/>
          <w:noEndnote/>
          <w:titlePg/>
        </w:sectPr>
      </w:pPr>
    </w:p>
    <w:p w14:paraId="4806A41C" w14:textId="1E56A80B" w:rsidR="00417F00" w:rsidRDefault="00417F00" w:rsidP="00417F00">
      <w:pPr>
        <w:jc w:val="center"/>
        <w:rPr>
          <w:rFonts w:ascii="Times New Roman" w:eastAsia="MS ??" w:hAnsi="Times New Roman" w:cs="Times New Roman"/>
          <w:sz w:val="24"/>
          <w:szCs w:val="24"/>
        </w:rPr>
      </w:pPr>
      <w:r>
        <w:rPr>
          <w:rFonts w:ascii="Times New Roman" w:eastAsia="MS ??" w:hAnsi="Times New Roman" w:cs="Times New Roman"/>
          <w:b/>
          <w:sz w:val="24"/>
          <w:szCs w:val="24"/>
        </w:rPr>
        <w:t>Am</w:t>
      </w:r>
      <w:r>
        <w:rPr>
          <w:rFonts w:ascii="Times New Roman" w:eastAsia="MS ??" w:hAnsi="Times New Roman" w:cs="Times New Roman"/>
          <w:b/>
          <w:sz w:val="24"/>
          <w:szCs w:val="24"/>
          <w:u w:val="single"/>
        </w:rPr>
        <w:t>endment No. 8</w:t>
      </w:r>
    </w:p>
    <w:p w14:paraId="41D2A5C8" w14:textId="318ECF12" w:rsidR="00417F00" w:rsidRDefault="00417F00" w:rsidP="00417F00">
      <w:pPr>
        <w:jc w:val="center"/>
        <w:rPr>
          <w:rFonts w:ascii="Times New Roman" w:eastAsia="MS ??" w:hAnsi="Times New Roman" w:cs="Times New Roman"/>
          <w:b/>
          <w:sz w:val="24"/>
          <w:szCs w:val="24"/>
        </w:rPr>
      </w:pPr>
      <w:r>
        <w:rPr>
          <w:rFonts w:ascii="Times New Roman" w:eastAsia="MS ??" w:hAnsi="Times New Roman" w:cs="Times New Roman"/>
          <w:b/>
          <w:sz w:val="24"/>
          <w:szCs w:val="24"/>
        </w:rPr>
        <w:t>Exhibit 8</w:t>
      </w:r>
    </w:p>
    <w:p w14:paraId="492EBACE" w14:textId="7C0A7644" w:rsidR="00417F00" w:rsidRDefault="00417F00" w:rsidP="00417F00">
      <w:pPr>
        <w:suppressAutoHyphens/>
        <w:spacing w:after="240" w:line="240" w:lineRule="auto"/>
        <w:jc w:val="center"/>
        <w:outlineLvl w:val="1"/>
        <w:rPr>
          <w:rFonts w:ascii="Times New Roman" w:eastAsia="Times New Roman" w:hAnsi="Times New Roman" w:cs="Times New Roman"/>
          <w:b/>
          <w:w w:val="0"/>
          <w:sz w:val="24"/>
          <w:szCs w:val="24"/>
        </w:rPr>
      </w:pPr>
      <w:r>
        <w:rPr>
          <w:rFonts w:ascii="Times New Roman" w:eastAsia="Times New Roman" w:hAnsi="Times New Roman" w:cs="Times New Roman"/>
          <w:b/>
          <w:w w:val="0"/>
          <w:sz w:val="24"/>
          <w:szCs w:val="24"/>
        </w:rPr>
        <w:t>DEVELOPMENT SCHEDULE</w:t>
      </w:r>
    </w:p>
    <w:p w14:paraId="0E84640C" w14:textId="68045AEB" w:rsidR="00417F00" w:rsidRPr="00417F00" w:rsidRDefault="00417F00" w:rsidP="00417F00">
      <w:pPr>
        <w:spacing w:after="240" w:line="240" w:lineRule="auto"/>
        <w:jc w:val="center"/>
        <w:outlineLvl w:val="0"/>
        <w:rPr>
          <w:rFonts w:ascii="Times New Roman" w:eastAsia="Calibri" w:hAnsi="Times New Roman" w:cs="Times New Roman"/>
          <w:b/>
          <w:bCs/>
          <w:sz w:val="24"/>
          <w:szCs w:val="24"/>
        </w:rPr>
      </w:pPr>
    </w:p>
    <w:tbl>
      <w:tblPr>
        <w:tblStyle w:val="TableGrid1"/>
        <w:tblW w:w="0" w:type="auto"/>
        <w:tblLook w:val="04A0" w:firstRow="1" w:lastRow="0" w:firstColumn="1" w:lastColumn="0" w:noHBand="0" w:noVBand="1"/>
      </w:tblPr>
      <w:tblGrid>
        <w:gridCol w:w="4664"/>
        <w:gridCol w:w="4686"/>
      </w:tblGrid>
      <w:tr w:rsidR="00417F00" w:rsidRPr="00417F00" w14:paraId="092EFE69" w14:textId="77777777" w:rsidTr="00EF32A0">
        <w:tc>
          <w:tcPr>
            <w:tcW w:w="4664" w:type="dxa"/>
          </w:tcPr>
          <w:p w14:paraId="07FEE96B" w14:textId="77777777" w:rsidR="00417F00" w:rsidRPr="00417F00" w:rsidRDefault="00417F00" w:rsidP="00417F00">
            <w:pPr>
              <w:tabs>
                <w:tab w:val="right" w:leader="dot" w:pos="9360"/>
              </w:tabs>
              <w:ind w:left="630" w:hanging="630"/>
              <w:jc w:val="center"/>
              <w:rPr>
                <w:smallCaps/>
                <w:noProof/>
                <w:w w:val="0"/>
                <w:sz w:val="24"/>
                <w:szCs w:val="24"/>
              </w:rPr>
            </w:pPr>
            <w:r w:rsidRPr="00417F00">
              <w:rPr>
                <w:smallCaps/>
                <w:noProof/>
                <w:w w:val="0"/>
                <w:sz w:val="24"/>
                <w:szCs w:val="24"/>
              </w:rPr>
              <w:t>event</w:t>
            </w:r>
          </w:p>
        </w:tc>
        <w:tc>
          <w:tcPr>
            <w:tcW w:w="4686" w:type="dxa"/>
          </w:tcPr>
          <w:p w14:paraId="594D652B" w14:textId="77777777" w:rsidR="00417F00" w:rsidRPr="00417F00" w:rsidRDefault="00417F00" w:rsidP="00417F00">
            <w:pPr>
              <w:tabs>
                <w:tab w:val="right" w:leader="dot" w:pos="9360"/>
              </w:tabs>
              <w:ind w:left="630" w:hanging="630"/>
              <w:jc w:val="center"/>
              <w:rPr>
                <w:smallCaps/>
                <w:noProof/>
                <w:w w:val="0"/>
                <w:sz w:val="24"/>
                <w:szCs w:val="24"/>
              </w:rPr>
            </w:pPr>
            <w:r w:rsidRPr="00417F00">
              <w:rPr>
                <w:smallCaps/>
                <w:noProof/>
                <w:w w:val="0"/>
                <w:sz w:val="24"/>
                <w:szCs w:val="24"/>
              </w:rPr>
              <w:t>Year of completion</w:t>
            </w:r>
          </w:p>
        </w:tc>
      </w:tr>
      <w:tr w:rsidR="00417F00" w:rsidRPr="00417F00" w14:paraId="2C567F41" w14:textId="77777777" w:rsidTr="00EF32A0">
        <w:tc>
          <w:tcPr>
            <w:tcW w:w="4664" w:type="dxa"/>
          </w:tcPr>
          <w:p w14:paraId="6AE2C92D" w14:textId="77777777" w:rsidR="00417F00" w:rsidRPr="00417F00" w:rsidRDefault="00417F00" w:rsidP="00417F00">
            <w:pPr>
              <w:suppressAutoHyphens/>
              <w:rPr>
                <w:sz w:val="24"/>
                <w:szCs w:val="24"/>
              </w:rPr>
            </w:pPr>
            <w:r w:rsidRPr="00417F00">
              <w:rPr>
                <w:sz w:val="24"/>
                <w:szCs w:val="24"/>
              </w:rPr>
              <w:t>Design Completion</w:t>
            </w:r>
          </w:p>
        </w:tc>
        <w:tc>
          <w:tcPr>
            <w:tcW w:w="4686" w:type="dxa"/>
          </w:tcPr>
          <w:p w14:paraId="194CA4AF" w14:textId="77777777" w:rsidR="00417F00" w:rsidRPr="00417F00" w:rsidRDefault="00417F00" w:rsidP="00417F00">
            <w:pPr>
              <w:tabs>
                <w:tab w:val="right" w:leader="dot" w:pos="9360"/>
              </w:tabs>
              <w:ind w:left="630" w:hanging="630"/>
              <w:jc w:val="center"/>
              <w:rPr>
                <w:smallCaps/>
                <w:noProof/>
                <w:w w:val="0"/>
                <w:sz w:val="24"/>
                <w:szCs w:val="24"/>
              </w:rPr>
            </w:pPr>
            <w:r w:rsidRPr="00417F00">
              <w:rPr>
                <w:smallCaps/>
                <w:noProof/>
                <w:w w:val="0"/>
                <w:sz w:val="24"/>
                <w:szCs w:val="24"/>
              </w:rPr>
              <w:t>2023</w:t>
            </w:r>
          </w:p>
        </w:tc>
      </w:tr>
      <w:tr w:rsidR="00417F00" w:rsidRPr="00417F00" w14:paraId="733F63FC" w14:textId="77777777" w:rsidTr="00EF32A0">
        <w:tc>
          <w:tcPr>
            <w:tcW w:w="4664" w:type="dxa"/>
          </w:tcPr>
          <w:p w14:paraId="0D5CA480" w14:textId="77777777" w:rsidR="00417F00" w:rsidRPr="00417F00" w:rsidRDefault="00417F00" w:rsidP="00417F00">
            <w:pPr>
              <w:suppressAutoHyphens/>
              <w:rPr>
                <w:sz w:val="24"/>
                <w:szCs w:val="24"/>
              </w:rPr>
            </w:pPr>
            <w:r w:rsidRPr="00417F00">
              <w:rPr>
                <w:sz w:val="24"/>
                <w:szCs w:val="24"/>
              </w:rPr>
              <w:t>City and Agency Approvals</w:t>
            </w:r>
          </w:p>
        </w:tc>
        <w:tc>
          <w:tcPr>
            <w:tcW w:w="4686" w:type="dxa"/>
          </w:tcPr>
          <w:p w14:paraId="361F8BB5" w14:textId="77777777" w:rsidR="00417F00" w:rsidRPr="00417F00" w:rsidRDefault="00417F00" w:rsidP="00417F00">
            <w:pPr>
              <w:tabs>
                <w:tab w:val="right" w:leader="dot" w:pos="9360"/>
              </w:tabs>
              <w:ind w:left="630" w:hanging="630"/>
              <w:jc w:val="center"/>
              <w:rPr>
                <w:smallCaps/>
                <w:noProof/>
                <w:w w:val="0"/>
                <w:sz w:val="24"/>
                <w:szCs w:val="24"/>
              </w:rPr>
            </w:pPr>
            <w:r w:rsidRPr="00417F00">
              <w:rPr>
                <w:smallCaps/>
                <w:noProof/>
                <w:w w:val="0"/>
                <w:sz w:val="24"/>
                <w:szCs w:val="24"/>
              </w:rPr>
              <w:t>2023</w:t>
            </w:r>
          </w:p>
        </w:tc>
      </w:tr>
      <w:tr w:rsidR="00417F00" w:rsidRPr="00417F00" w14:paraId="26F20EAE" w14:textId="77777777" w:rsidTr="00EF32A0">
        <w:tc>
          <w:tcPr>
            <w:tcW w:w="4664" w:type="dxa"/>
          </w:tcPr>
          <w:p w14:paraId="61EBB474" w14:textId="77777777" w:rsidR="00417F00" w:rsidRPr="00417F00" w:rsidRDefault="00417F00" w:rsidP="00417F00">
            <w:pPr>
              <w:suppressAutoHyphens/>
              <w:rPr>
                <w:sz w:val="24"/>
                <w:szCs w:val="24"/>
              </w:rPr>
            </w:pPr>
            <w:r w:rsidRPr="00417F00">
              <w:rPr>
                <w:sz w:val="24"/>
                <w:szCs w:val="24"/>
              </w:rPr>
              <w:t>Financing Closing</w:t>
            </w:r>
          </w:p>
        </w:tc>
        <w:tc>
          <w:tcPr>
            <w:tcW w:w="4686" w:type="dxa"/>
          </w:tcPr>
          <w:p w14:paraId="2A76B45D" w14:textId="77777777" w:rsidR="00417F00" w:rsidRPr="00417F00" w:rsidRDefault="00417F00" w:rsidP="00417F00">
            <w:pPr>
              <w:tabs>
                <w:tab w:val="right" w:leader="dot" w:pos="9360"/>
              </w:tabs>
              <w:ind w:left="630" w:hanging="630"/>
              <w:jc w:val="center"/>
              <w:rPr>
                <w:smallCaps/>
                <w:noProof/>
                <w:w w:val="0"/>
                <w:sz w:val="24"/>
                <w:szCs w:val="24"/>
              </w:rPr>
            </w:pPr>
            <w:r w:rsidRPr="00417F00">
              <w:rPr>
                <w:smallCaps/>
                <w:noProof/>
                <w:w w:val="0"/>
                <w:sz w:val="24"/>
                <w:szCs w:val="24"/>
              </w:rPr>
              <w:t>2023</w:t>
            </w:r>
          </w:p>
        </w:tc>
      </w:tr>
      <w:tr w:rsidR="00417F00" w:rsidRPr="00417F00" w14:paraId="154FBBFC" w14:textId="77777777" w:rsidTr="00EF32A0">
        <w:tc>
          <w:tcPr>
            <w:tcW w:w="4664" w:type="dxa"/>
          </w:tcPr>
          <w:p w14:paraId="2F29FA36" w14:textId="77777777" w:rsidR="00417F00" w:rsidRPr="00417F00" w:rsidRDefault="00417F00" w:rsidP="00417F00">
            <w:pPr>
              <w:suppressAutoHyphens/>
              <w:rPr>
                <w:sz w:val="24"/>
                <w:szCs w:val="24"/>
              </w:rPr>
            </w:pPr>
            <w:r w:rsidRPr="00417F00">
              <w:rPr>
                <w:sz w:val="24"/>
                <w:szCs w:val="24"/>
              </w:rPr>
              <w:t>Begin Construction</w:t>
            </w:r>
          </w:p>
        </w:tc>
        <w:tc>
          <w:tcPr>
            <w:tcW w:w="4686" w:type="dxa"/>
          </w:tcPr>
          <w:p w14:paraId="7870AAA7" w14:textId="77777777" w:rsidR="00417F00" w:rsidRPr="00417F00" w:rsidRDefault="00417F00" w:rsidP="00417F00">
            <w:pPr>
              <w:tabs>
                <w:tab w:val="right" w:leader="dot" w:pos="9360"/>
              </w:tabs>
              <w:ind w:left="630" w:hanging="630"/>
              <w:jc w:val="center"/>
              <w:rPr>
                <w:smallCaps/>
                <w:noProof/>
                <w:w w:val="0"/>
                <w:sz w:val="24"/>
                <w:szCs w:val="24"/>
              </w:rPr>
            </w:pPr>
            <w:r w:rsidRPr="00417F00">
              <w:rPr>
                <w:smallCaps/>
                <w:noProof/>
                <w:w w:val="0"/>
                <w:sz w:val="24"/>
                <w:szCs w:val="24"/>
              </w:rPr>
              <w:t>2024</w:t>
            </w:r>
          </w:p>
        </w:tc>
      </w:tr>
      <w:tr w:rsidR="00417F00" w:rsidRPr="00417F00" w14:paraId="5077E6F8" w14:textId="77777777" w:rsidTr="00EF32A0">
        <w:tc>
          <w:tcPr>
            <w:tcW w:w="4664" w:type="dxa"/>
          </w:tcPr>
          <w:p w14:paraId="2EEB7B01" w14:textId="77777777" w:rsidR="00417F00" w:rsidRPr="00417F00" w:rsidRDefault="00417F00" w:rsidP="00417F00">
            <w:pPr>
              <w:suppressAutoHyphens/>
              <w:rPr>
                <w:sz w:val="24"/>
                <w:szCs w:val="24"/>
              </w:rPr>
            </w:pPr>
            <w:r w:rsidRPr="00417F00">
              <w:rPr>
                <w:sz w:val="24"/>
                <w:szCs w:val="24"/>
              </w:rPr>
              <w:t>Complete Construction</w:t>
            </w:r>
          </w:p>
        </w:tc>
        <w:tc>
          <w:tcPr>
            <w:tcW w:w="4686" w:type="dxa"/>
          </w:tcPr>
          <w:p w14:paraId="1ADAA1A5" w14:textId="77777777" w:rsidR="00417F00" w:rsidRPr="00417F00" w:rsidRDefault="00417F00" w:rsidP="00417F00">
            <w:pPr>
              <w:tabs>
                <w:tab w:val="right" w:leader="dot" w:pos="9360"/>
              </w:tabs>
              <w:ind w:left="630" w:hanging="630"/>
              <w:jc w:val="center"/>
              <w:rPr>
                <w:smallCaps/>
                <w:noProof/>
                <w:w w:val="0"/>
                <w:sz w:val="24"/>
                <w:szCs w:val="24"/>
              </w:rPr>
            </w:pPr>
            <w:r w:rsidRPr="00417F00">
              <w:rPr>
                <w:smallCaps/>
                <w:noProof/>
                <w:w w:val="0"/>
                <w:sz w:val="24"/>
                <w:szCs w:val="24"/>
              </w:rPr>
              <w:t>2025</w:t>
            </w:r>
          </w:p>
        </w:tc>
      </w:tr>
    </w:tbl>
    <w:p w14:paraId="22E4A27E" w14:textId="77777777" w:rsidR="00417F00" w:rsidRPr="00417F00" w:rsidRDefault="00417F00" w:rsidP="00417F00">
      <w:pPr>
        <w:spacing w:after="240" w:line="240" w:lineRule="auto"/>
        <w:jc w:val="center"/>
        <w:outlineLvl w:val="0"/>
        <w:rPr>
          <w:rFonts w:ascii="Times New Roman" w:eastAsia="Calibri" w:hAnsi="Times New Roman" w:cs="Times New Roman"/>
          <w:b/>
          <w:bCs/>
          <w:sz w:val="24"/>
          <w:szCs w:val="24"/>
        </w:rPr>
      </w:pPr>
    </w:p>
    <w:p w14:paraId="386812CD" w14:textId="77777777" w:rsidR="00417F00" w:rsidRPr="001E72C7" w:rsidRDefault="00417F00" w:rsidP="00417F00">
      <w:pPr>
        <w:suppressAutoHyphens/>
        <w:spacing w:after="240" w:line="240" w:lineRule="auto"/>
        <w:jc w:val="center"/>
        <w:outlineLvl w:val="1"/>
        <w:rPr>
          <w:rFonts w:ascii="Times New Roman" w:eastAsia="Times New Roman" w:hAnsi="Times New Roman" w:cs="Times New Roman"/>
          <w:b/>
          <w:w w:val="0"/>
          <w:sz w:val="24"/>
          <w:szCs w:val="24"/>
        </w:rPr>
      </w:pPr>
    </w:p>
    <w:p w14:paraId="2C872759" w14:textId="31A86972" w:rsidR="00417F00" w:rsidRPr="001E72C7" w:rsidRDefault="00417F00" w:rsidP="001E72C7">
      <w:pPr>
        <w:suppressAutoHyphens/>
        <w:spacing w:after="0" w:line="240" w:lineRule="auto"/>
        <w:rPr>
          <w:rFonts w:ascii="Times New Roman" w:eastAsia="Times New Roman" w:hAnsi="Times New Roman" w:cs="Times New Roman"/>
          <w:w w:val="0"/>
          <w:sz w:val="24"/>
          <w:szCs w:val="24"/>
        </w:rPr>
      </w:pPr>
    </w:p>
    <w:bookmarkEnd w:id="9"/>
    <w:sectPr w:rsidR="00417F00" w:rsidRPr="001E72C7" w:rsidSect="00B176FD">
      <w:pgSz w:w="12240" w:h="15840" w:code="1"/>
      <w:pgMar w:top="1440" w:right="1260" w:bottom="1440" w:left="1440" w:header="720" w:footer="720" w:gutter="0"/>
      <w:paperSrc w:first="15" w:other="15"/>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E90D5" w14:textId="77777777" w:rsidR="00676F40" w:rsidRDefault="00517C84">
      <w:pPr>
        <w:spacing w:after="0" w:line="240" w:lineRule="auto"/>
      </w:pPr>
      <w:r>
        <w:separator/>
      </w:r>
    </w:p>
  </w:endnote>
  <w:endnote w:type="continuationSeparator" w:id="0">
    <w:p w14:paraId="5684577A" w14:textId="77777777" w:rsidR="00676F40" w:rsidRDefault="0051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aiandra GD">
    <w:altName w:val="Candara"/>
    <w:charset w:val="00"/>
    <w:family w:val="swiss"/>
    <w:pitch w:val="variable"/>
    <w:sig w:usb0="00000003" w:usb1="00000000" w:usb2="00000000" w:usb3="00000000" w:csb0="00000001" w:csb1="00000000"/>
  </w:font>
  <w:font w:name="Felix Titling">
    <w:altName w:val="Colonna MT"/>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CB6B4" w14:textId="77777777" w:rsidR="00A11630" w:rsidRDefault="00A116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9C2CD" w14:textId="58C575AB" w:rsidR="007B1A05" w:rsidRPr="00605C7E" w:rsidRDefault="00A7586F">
    <w:pPr>
      <w:pStyle w:val="Footer"/>
      <w:rPr>
        <w:noProof/>
        <w:szCs w:val="24"/>
      </w:rPr>
    </w:pPr>
    <w:r w:rsidRPr="00A7586F">
      <w:rPr>
        <w:noProof/>
        <w:sz w:val="18"/>
        <w:szCs w:val="24"/>
      </w:rPr>
      <w:t>{31145 / 68427; 930166. }</w:t>
    </w:r>
  </w:p>
  <w:p w14:paraId="6BC2FFCC" w14:textId="77777777" w:rsidR="007B1A05" w:rsidRPr="00605C7E" w:rsidRDefault="00517C84" w:rsidP="00B176FD">
    <w:pPr>
      <w:pStyle w:val="Footer"/>
      <w:rPr>
        <w:rStyle w:val="DocID"/>
      </w:rPr>
    </w:pPr>
    <w:r w:rsidRPr="00605C7E">
      <w:rPr>
        <w:rStyle w:val="DocID"/>
      </w:rPr>
      <w:t>1163641.2</w:t>
    </w:r>
  </w:p>
  <w:p w14:paraId="32DC2055" w14:textId="77777777" w:rsidR="007B1A05" w:rsidRDefault="00517C84" w:rsidP="00B176FD">
    <w:pPr>
      <w:pStyle w:val="Footer"/>
      <w:rPr>
        <w:rStyle w:val="DocID"/>
      </w:rPr>
    </w:pPr>
    <w:r w:rsidRPr="00605C7E">
      <w:rPr>
        <w:rStyle w:val="DocID"/>
      </w:rPr>
      <w:t>1221105</w:t>
    </w:r>
  </w:p>
  <w:p w14:paraId="41D13405" w14:textId="63E2AFC6" w:rsidR="007B1A05" w:rsidRDefault="00750075" w:rsidP="00B176FD">
    <w:pPr>
      <w:pStyle w:val="Footer"/>
      <w:rPr>
        <w:rStyle w:val="DocID"/>
      </w:rPr>
    </w:pPr>
    <w:r w:rsidRPr="00750075">
      <w:rPr>
        <w:rStyle w:val="DocID"/>
      </w:rPr>
      <w:t>601503325.3</w:t>
    </w:r>
  </w:p>
  <w:p w14:paraId="0A7E33E5" w14:textId="66809CB8" w:rsidR="00A1302D" w:rsidRPr="00605C7E" w:rsidRDefault="00A1302D" w:rsidP="00B176FD">
    <w:pPr>
      <w:pStyle w:val="Footer"/>
    </w:pPr>
    <w:r w:rsidRPr="00A1302D">
      <w:rPr>
        <w:rStyle w:val="DocID"/>
      </w:rPr>
      <w:fldChar w:fldCharType="begin"/>
    </w:r>
    <w:r w:rsidRPr="00A1302D">
      <w:rPr>
        <w:rStyle w:val="DocID"/>
      </w:rPr>
      <w:instrText xml:space="preserve"> DOCPROPERTY "</w:instrText>
    </w:r>
    <w:r w:rsidR="00260147">
      <w:rPr>
        <w:rStyle w:val="DocID"/>
      </w:rPr>
      <w:instrText>CustomFooter</w:instrText>
    </w:r>
    <w:r w:rsidRPr="00A1302D">
      <w:rPr>
        <w:rStyle w:val="DocID"/>
      </w:rPr>
      <w:instrText xml:space="preserve">" \* MERGEFORMAT </w:instrText>
    </w:r>
    <w:r w:rsidRPr="00A1302D">
      <w:rPr>
        <w:rStyle w:val="DocID"/>
      </w:rPr>
      <w:fldChar w:fldCharType="separate"/>
    </w:r>
    <w:r w:rsidR="005249F7">
      <w:rPr>
        <w:rStyle w:val="DocID"/>
      </w:rPr>
      <w:t>USA.606005492.4/WOF</w:t>
    </w:r>
    <w:r w:rsidRPr="00A1302D">
      <w:rPr>
        <w:rStyle w:val="DocI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833AE" w14:textId="5C0317AD" w:rsidR="00A1302D" w:rsidRPr="00624FF0" w:rsidRDefault="00A7586F" w:rsidP="00624FF0">
    <w:pPr>
      <w:pStyle w:val="Footer"/>
    </w:pPr>
    <w:r w:rsidRPr="00A7586F">
      <w:rPr>
        <w:rStyle w:val="DocID"/>
        <w:noProof/>
        <w:sz w:val="18"/>
      </w:rPr>
      <w:t>{31145 / 68427; 930166. }</w:t>
    </w:r>
    <w:r w:rsidR="00624FF0">
      <w:rPr>
        <w:rStyle w:val="DocID"/>
      </w:rPr>
      <w:tab/>
    </w:r>
    <w:r w:rsidR="00A1302D" w:rsidRPr="00624FF0">
      <w:rPr>
        <w:rStyle w:val="DocID"/>
      </w:rPr>
      <w:fldChar w:fldCharType="begin"/>
    </w:r>
    <w:r w:rsidR="00A1302D" w:rsidRPr="00624FF0">
      <w:rPr>
        <w:rStyle w:val="DocID"/>
      </w:rPr>
      <w:instrText xml:space="preserve"> DOCPROPERTY "</w:instrText>
    </w:r>
    <w:r w:rsidR="00260147" w:rsidRPr="00624FF0">
      <w:rPr>
        <w:rStyle w:val="DocID"/>
      </w:rPr>
      <w:instrText>CustomFooter</w:instrText>
    </w:r>
    <w:r w:rsidR="00A1302D" w:rsidRPr="00624FF0">
      <w:rPr>
        <w:rStyle w:val="DocID"/>
      </w:rPr>
      <w:instrText xml:space="preserve">" \* MERGEFORMAT </w:instrText>
    </w:r>
    <w:r w:rsidR="00A1302D" w:rsidRPr="00624FF0">
      <w:rPr>
        <w:rStyle w:val="DocID"/>
      </w:rPr>
      <w:fldChar w:fldCharType="separate"/>
    </w:r>
    <w:r w:rsidR="005249F7">
      <w:rPr>
        <w:rStyle w:val="DocID"/>
      </w:rPr>
      <w:t>USA.606005492.4/WOF</w:t>
    </w:r>
    <w:r w:rsidR="00A1302D" w:rsidRPr="00624FF0">
      <w:rPr>
        <w:rStyle w:val="DocID"/>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954B8" w14:textId="0BC42C51" w:rsidR="007B1A05" w:rsidRPr="00624FF0" w:rsidRDefault="00A7586F" w:rsidP="00624FF0">
    <w:pPr>
      <w:pStyle w:val="Footer"/>
      <w:pBdr>
        <w:top w:val="single" w:sz="4" w:space="1" w:color="D9D9D9"/>
      </w:pBdr>
      <w:rPr>
        <w:spacing w:val="60"/>
        <w:sz w:val="16"/>
        <w:szCs w:val="16"/>
      </w:rPr>
    </w:pPr>
    <w:r w:rsidRPr="00A7586F">
      <w:rPr>
        <w:i/>
        <w:noProof/>
        <w:spacing w:val="60"/>
        <w:sz w:val="18"/>
        <w:szCs w:val="14"/>
      </w:rPr>
      <w:t>{31145 / 68427; 930166. }</w:t>
    </w:r>
    <w:r w:rsidR="00517C84" w:rsidRPr="00624FF0">
      <w:rPr>
        <w:i/>
        <w:spacing w:val="60"/>
        <w:sz w:val="14"/>
        <w:szCs w:val="14"/>
      </w:rPr>
      <w:tab/>
    </w:r>
    <w:r w:rsidR="00517C84" w:rsidRPr="00624FF0">
      <w:rPr>
        <w:i/>
        <w:spacing w:val="60"/>
        <w:sz w:val="14"/>
        <w:szCs w:val="14"/>
      </w:rPr>
      <w:tab/>
    </w:r>
    <w:r w:rsidR="00517C84" w:rsidRPr="00624FF0">
      <w:rPr>
        <w:sz w:val="16"/>
        <w:szCs w:val="16"/>
      </w:rPr>
      <w:fldChar w:fldCharType="begin"/>
    </w:r>
    <w:r w:rsidR="00517C84" w:rsidRPr="00624FF0">
      <w:rPr>
        <w:sz w:val="16"/>
        <w:szCs w:val="16"/>
      </w:rPr>
      <w:instrText xml:space="preserve"> PAGE   \* MERGEFORMAT </w:instrText>
    </w:r>
    <w:r w:rsidR="00517C84" w:rsidRPr="00624FF0">
      <w:rPr>
        <w:sz w:val="16"/>
        <w:szCs w:val="16"/>
      </w:rPr>
      <w:fldChar w:fldCharType="separate"/>
    </w:r>
    <w:r w:rsidR="00F046C4">
      <w:rPr>
        <w:noProof/>
        <w:sz w:val="16"/>
        <w:szCs w:val="16"/>
      </w:rPr>
      <w:t>4</w:t>
    </w:r>
    <w:r w:rsidR="00517C84" w:rsidRPr="00624FF0">
      <w:rPr>
        <w:sz w:val="16"/>
        <w:szCs w:val="16"/>
      </w:rPr>
      <w:fldChar w:fldCharType="end"/>
    </w:r>
    <w:r w:rsidR="00517C84" w:rsidRPr="00624FF0">
      <w:rPr>
        <w:sz w:val="16"/>
        <w:szCs w:val="16"/>
      </w:rPr>
      <w:t xml:space="preserve"> | </w:t>
    </w:r>
    <w:r w:rsidR="00517C84" w:rsidRPr="00624FF0">
      <w:rPr>
        <w:spacing w:val="60"/>
        <w:sz w:val="16"/>
        <w:szCs w:val="16"/>
      </w:rPr>
      <w:t>Page</w:t>
    </w:r>
  </w:p>
  <w:p w14:paraId="54F9F49C" w14:textId="4DEAA755" w:rsidR="00A1302D" w:rsidRPr="00624FF0" w:rsidRDefault="00A1302D" w:rsidP="00B176FD">
    <w:pPr>
      <w:pStyle w:val="Footer"/>
    </w:pPr>
    <w:r w:rsidRPr="00624FF0">
      <w:rPr>
        <w:rStyle w:val="DocID"/>
      </w:rPr>
      <w:fldChar w:fldCharType="begin"/>
    </w:r>
    <w:r w:rsidRPr="00624FF0">
      <w:rPr>
        <w:rStyle w:val="DocID"/>
      </w:rPr>
      <w:instrText xml:space="preserve"> DOCPROPERTY "</w:instrText>
    </w:r>
    <w:r w:rsidR="00260147" w:rsidRPr="00624FF0">
      <w:rPr>
        <w:rStyle w:val="DocID"/>
      </w:rPr>
      <w:instrText>CustomFooter</w:instrText>
    </w:r>
    <w:r w:rsidRPr="00624FF0">
      <w:rPr>
        <w:rStyle w:val="DocID"/>
      </w:rPr>
      <w:instrText xml:space="preserve">" \* MERGEFORMAT </w:instrText>
    </w:r>
    <w:r w:rsidRPr="00624FF0">
      <w:rPr>
        <w:rStyle w:val="DocID"/>
      </w:rPr>
      <w:fldChar w:fldCharType="separate"/>
    </w:r>
    <w:r w:rsidR="005249F7">
      <w:rPr>
        <w:rStyle w:val="DocID"/>
      </w:rPr>
      <w:t>USA.606005492.4/WOF</w:t>
    </w:r>
    <w:r w:rsidRPr="00624FF0">
      <w:rPr>
        <w:rStyle w:val="DocID"/>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11D6C" w14:textId="4E1D42D6" w:rsidR="007B1A05" w:rsidRPr="00624FF0" w:rsidRDefault="00A7586F" w:rsidP="00624FF0">
    <w:pPr>
      <w:pStyle w:val="Footer"/>
      <w:pBdr>
        <w:top w:val="single" w:sz="4" w:space="1" w:color="D9D9D9"/>
      </w:pBdr>
      <w:rPr>
        <w:spacing w:val="60"/>
        <w:sz w:val="16"/>
        <w:szCs w:val="16"/>
      </w:rPr>
    </w:pPr>
    <w:r w:rsidRPr="00A7586F">
      <w:rPr>
        <w:i/>
        <w:noProof/>
        <w:spacing w:val="60"/>
        <w:sz w:val="18"/>
        <w:szCs w:val="14"/>
      </w:rPr>
      <w:t>{31145 / 68427; 930166. }</w:t>
    </w:r>
    <w:r w:rsidR="00517C84" w:rsidRPr="00624FF0">
      <w:rPr>
        <w:i/>
        <w:spacing w:val="60"/>
        <w:sz w:val="14"/>
        <w:szCs w:val="14"/>
      </w:rPr>
      <w:tab/>
    </w:r>
    <w:r w:rsidR="00517C84" w:rsidRPr="00624FF0">
      <w:rPr>
        <w:i/>
        <w:spacing w:val="60"/>
        <w:sz w:val="14"/>
        <w:szCs w:val="14"/>
      </w:rPr>
      <w:tab/>
    </w:r>
    <w:r w:rsidR="00517C84" w:rsidRPr="00624FF0">
      <w:rPr>
        <w:sz w:val="16"/>
        <w:szCs w:val="16"/>
      </w:rPr>
      <w:fldChar w:fldCharType="begin"/>
    </w:r>
    <w:r w:rsidR="00517C84" w:rsidRPr="00624FF0">
      <w:rPr>
        <w:sz w:val="16"/>
        <w:szCs w:val="16"/>
      </w:rPr>
      <w:instrText xml:space="preserve"> PAGE   \* MERGEFORMAT </w:instrText>
    </w:r>
    <w:r w:rsidR="00517C84" w:rsidRPr="00624FF0">
      <w:rPr>
        <w:sz w:val="16"/>
        <w:szCs w:val="16"/>
      </w:rPr>
      <w:fldChar w:fldCharType="separate"/>
    </w:r>
    <w:r w:rsidR="00F046C4">
      <w:rPr>
        <w:noProof/>
        <w:sz w:val="16"/>
        <w:szCs w:val="16"/>
      </w:rPr>
      <w:t>5</w:t>
    </w:r>
    <w:r w:rsidR="00517C84" w:rsidRPr="00624FF0">
      <w:rPr>
        <w:sz w:val="16"/>
        <w:szCs w:val="16"/>
      </w:rPr>
      <w:fldChar w:fldCharType="end"/>
    </w:r>
    <w:r w:rsidR="00517C84" w:rsidRPr="00624FF0">
      <w:rPr>
        <w:sz w:val="16"/>
        <w:szCs w:val="16"/>
      </w:rPr>
      <w:t xml:space="preserve"> | </w:t>
    </w:r>
    <w:r w:rsidR="00517C84" w:rsidRPr="00624FF0">
      <w:rPr>
        <w:spacing w:val="60"/>
        <w:sz w:val="16"/>
        <w:szCs w:val="16"/>
      </w:rPr>
      <w:t>Page</w:t>
    </w:r>
  </w:p>
  <w:p w14:paraId="595965B3" w14:textId="4B5955BE" w:rsidR="00A1302D" w:rsidRPr="00624FF0" w:rsidRDefault="00A1302D" w:rsidP="00B176FD">
    <w:pPr>
      <w:pStyle w:val="Footer"/>
    </w:pPr>
    <w:r w:rsidRPr="00624FF0">
      <w:rPr>
        <w:rStyle w:val="DocID"/>
      </w:rPr>
      <w:fldChar w:fldCharType="begin"/>
    </w:r>
    <w:r w:rsidRPr="00624FF0">
      <w:rPr>
        <w:rStyle w:val="DocID"/>
      </w:rPr>
      <w:instrText xml:space="preserve"> DOCPROPERTY "</w:instrText>
    </w:r>
    <w:r w:rsidR="00260147" w:rsidRPr="00624FF0">
      <w:rPr>
        <w:rStyle w:val="DocID"/>
      </w:rPr>
      <w:instrText>CustomFooter</w:instrText>
    </w:r>
    <w:r w:rsidRPr="00624FF0">
      <w:rPr>
        <w:rStyle w:val="DocID"/>
      </w:rPr>
      <w:instrText xml:space="preserve">" \* MERGEFORMAT </w:instrText>
    </w:r>
    <w:r w:rsidRPr="00624FF0">
      <w:rPr>
        <w:rStyle w:val="DocID"/>
      </w:rPr>
      <w:fldChar w:fldCharType="separate"/>
    </w:r>
    <w:r w:rsidR="005249F7">
      <w:rPr>
        <w:rStyle w:val="DocID"/>
      </w:rPr>
      <w:t>USA.606005492.4/WOF</w:t>
    </w:r>
    <w:r w:rsidRPr="00624FF0">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7FD0A" w14:textId="77777777" w:rsidR="00676F40" w:rsidRDefault="00517C84">
      <w:pPr>
        <w:spacing w:after="0" w:line="240" w:lineRule="auto"/>
        <w:rPr>
          <w:noProof/>
        </w:rPr>
      </w:pPr>
      <w:r>
        <w:rPr>
          <w:noProof/>
        </w:rPr>
        <w:separator/>
      </w:r>
    </w:p>
  </w:footnote>
  <w:footnote w:type="continuationSeparator" w:id="0">
    <w:p w14:paraId="439EAE76" w14:textId="77777777" w:rsidR="00676F40" w:rsidRDefault="00517C84">
      <w:pPr>
        <w:spacing w:after="0" w:line="240" w:lineRule="auto"/>
      </w:pPr>
      <w:r>
        <w:continuationSeparator/>
      </w:r>
    </w:p>
  </w:footnote>
  <w:footnote w:id="1">
    <w:p w14:paraId="2F10AC2C" w14:textId="77777777" w:rsidR="00D57FDE" w:rsidRDefault="00D57FDE" w:rsidP="00D57FDE">
      <w:pPr>
        <w:pStyle w:val="FootnoteText"/>
      </w:pPr>
      <w:r>
        <w:rPr>
          <w:rStyle w:val="FootnoteReference"/>
        </w:rPr>
        <w:footnoteRef/>
      </w:r>
      <w:r>
        <w:t xml:space="preserve"> </w:t>
      </w:r>
      <w:r>
        <w:tab/>
        <w:t xml:space="preserve">Site Prep is described on </w:t>
      </w:r>
      <w:r w:rsidRPr="001A1FAE">
        <w:rPr>
          <w:u w:val="single"/>
        </w:rPr>
        <w:t>Exhibit D</w:t>
      </w:r>
      <w:r>
        <w:t xml:space="preserve"> and referenced for the purposes of certifying and reimbursing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816B8" w14:textId="77777777" w:rsidR="00A11630" w:rsidRDefault="00A116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B9748" w14:textId="77777777" w:rsidR="00A11630" w:rsidRDefault="00A116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9C1F2" w14:textId="77777777" w:rsidR="00A11630" w:rsidRDefault="00A116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003F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70D3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425D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FBE2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66D5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064B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8640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2005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5A16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BE29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AC0018"/>
    <w:multiLevelType w:val="hybridMultilevel"/>
    <w:tmpl w:val="9D7871A0"/>
    <w:name w:val="Outline - Litigation2"/>
    <w:lvl w:ilvl="0" w:tplc="4A7AA1AA">
      <w:start w:val="1"/>
      <w:numFmt w:val="upperLetter"/>
      <w:pStyle w:val="Definitions"/>
      <w:lvlText w:val="%1."/>
      <w:lvlJc w:val="left"/>
      <w:pPr>
        <w:ind w:left="3960" w:hanging="360"/>
      </w:pPr>
    </w:lvl>
    <w:lvl w:ilvl="1" w:tplc="98EAF3BA" w:tentative="1">
      <w:start w:val="1"/>
      <w:numFmt w:val="lowerLetter"/>
      <w:lvlText w:val="%2."/>
      <w:lvlJc w:val="left"/>
      <w:pPr>
        <w:ind w:left="2160" w:hanging="360"/>
      </w:pPr>
    </w:lvl>
    <w:lvl w:ilvl="2" w:tplc="A9407242" w:tentative="1">
      <w:start w:val="1"/>
      <w:numFmt w:val="lowerRoman"/>
      <w:lvlText w:val="%3."/>
      <w:lvlJc w:val="right"/>
      <w:pPr>
        <w:ind w:left="2880" w:hanging="180"/>
      </w:pPr>
    </w:lvl>
    <w:lvl w:ilvl="3" w:tplc="CE705EC0" w:tentative="1">
      <w:start w:val="1"/>
      <w:numFmt w:val="decimal"/>
      <w:lvlText w:val="%4."/>
      <w:lvlJc w:val="left"/>
      <w:pPr>
        <w:ind w:left="3600" w:hanging="360"/>
      </w:pPr>
    </w:lvl>
    <w:lvl w:ilvl="4" w:tplc="50B8FC04" w:tentative="1">
      <w:start w:val="1"/>
      <w:numFmt w:val="lowerLetter"/>
      <w:lvlText w:val="%5."/>
      <w:lvlJc w:val="left"/>
      <w:pPr>
        <w:ind w:left="4320" w:hanging="360"/>
      </w:pPr>
    </w:lvl>
    <w:lvl w:ilvl="5" w:tplc="CB04E3E4" w:tentative="1">
      <w:start w:val="1"/>
      <w:numFmt w:val="lowerRoman"/>
      <w:lvlText w:val="%6."/>
      <w:lvlJc w:val="right"/>
      <w:pPr>
        <w:ind w:left="5040" w:hanging="180"/>
      </w:pPr>
    </w:lvl>
    <w:lvl w:ilvl="6" w:tplc="4E58DAEC" w:tentative="1">
      <w:start w:val="1"/>
      <w:numFmt w:val="decimal"/>
      <w:lvlText w:val="%7."/>
      <w:lvlJc w:val="left"/>
      <w:pPr>
        <w:ind w:left="5760" w:hanging="360"/>
      </w:pPr>
    </w:lvl>
    <w:lvl w:ilvl="7" w:tplc="1CC89090" w:tentative="1">
      <w:start w:val="1"/>
      <w:numFmt w:val="lowerLetter"/>
      <w:lvlText w:val="%8."/>
      <w:lvlJc w:val="left"/>
      <w:pPr>
        <w:ind w:left="6480" w:hanging="360"/>
      </w:pPr>
    </w:lvl>
    <w:lvl w:ilvl="8" w:tplc="87D2F0C4" w:tentative="1">
      <w:start w:val="1"/>
      <w:numFmt w:val="lowerRoman"/>
      <w:lvlText w:val="%9."/>
      <w:lvlJc w:val="right"/>
      <w:pPr>
        <w:ind w:left="7200" w:hanging="180"/>
      </w:pPr>
    </w:lvl>
  </w:abstractNum>
  <w:abstractNum w:abstractNumId="11" w15:restartNumberingAfterBreak="0">
    <w:nsid w:val="117A1BC5"/>
    <w:multiLevelType w:val="hybridMultilevel"/>
    <w:tmpl w:val="CB32BB4C"/>
    <w:lvl w:ilvl="0" w:tplc="2C0E5F0C">
      <w:start w:val="1"/>
      <w:numFmt w:val="upperLetter"/>
      <w:lvlText w:val="%1."/>
      <w:lvlJc w:val="left"/>
      <w:pPr>
        <w:ind w:left="1755" w:hanging="49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16EF7E38"/>
    <w:multiLevelType w:val="hybridMultilevel"/>
    <w:tmpl w:val="1736C336"/>
    <w:lvl w:ilvl="0" w:tplc="AE0A37DA">
      <w:start w:val="9"/>
      <w:numFmt w:val="decimal"/>
      <w:suff w:val="space"/>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92058"/>
    <w:multiLevelType w:val="hybridMultilevel"/>
    <w:tmpl w:val="EBDAB380"/>
    <w:lvl w:ilvl="0" w:tplc="D1A68986">
      <w:start w:val="11"/>
      <w:numFmt w:val="decimal"/>
      <w:suff w:val="space"/>
      <w:lvlText w:val="%1."/>
      <w:lvlJc w:val="left"/>
      <w:pPr>
        <w:ind w:left="2610" w:hanging="360"/>
      </w:pPr>
      <w:rPr>
        <w:rFonts w:hint="default"/>
      </w:rPr>
    </w:lvl>
    <w:lvl w:ilvl="1" w:tplc="43C67E94" w:tentative="1">
      <w:start w:val="1"/>
      <w:numFmt w:val="lowerLetter"/>
      <w:lvlText w:val="%2."/>
      <w:lvlJc w:val="left"/>
      <w:pPr>
        <w:ind w:left="990" w:hanging="360"/>
      </w:pPr>
    </w:lvl>
    <w:lvl w:ilvl="2" w:tplc="8D8EFE68" w:tentative="1">
      <w:start w:val="1"/>
      <w:numFmt w:val="lowerRoman"/>
      <w:lvlText w:val="%3."/>
      <w:lvlJc w:val="right"/>
      <w:pPr>
        <w:ind w:left="1710" w:hanging="180"/>
      </w:pPr>
    </w:lvl>
    <w:lvl w:ilvl="3" w:tplc="9BE895C8" w:tentative="1">
      <w:start w:val="1"/>
      <w:numFmt w:val="decimal"/>
      <w:lvlText w:val="%4."/>
      <w:lvlJc w:val="left"/>
      <w:pPr>
        <w:ind w:left="2430" w:hanging="360"/>
      </w:pPr>
    </w:lvl>
    <w:lvl w:ilvl="4" w:tplc="9B56C0E6" w:tentative="1">
      <w:start w:val="1"/>
      <w:numFmt w:val="lowerLetter"/>
      <w:lvlText w:val="%5."/>
      <w:lvlJc w:val="left"/>
      <w:pPr>
        <w:ind w:left="3150" w:hanging="360"/>
      </w:pPr>
    </w:lvl>
    <w:lvl w:ilvl="5" w:tplc="F1607224" w:tentative="1">
      <w:start w:val="1"/>
      <w:numFmt w:val="lowerRoman"/>
      <w:lvlText w:val="%6."/>
      <w:lvlJc w:val="right"/>
      <w:pPr>
        <w:ind w:left="3870" w:hanging="180"/>
      </w:pPr>
    </w:lvl>
    <w:lvl w:ilvl="6" w:tplc="3E361512" w:tentative="1">
      <w:start w:val="1"/>
      <w:numFmt w:val="decimal"/>
      <w:lvlText w:val="%7."/>
      <w:lvlJc w:val="left"/>
      <w:pPr>
        <w:ind w:left="4590" w:hanging="360"/>
      </w:pPr>
    </w:lvl>
    <w:lvl w:ilvl="7" w:tplc="93603EBA" w:tentative="1">
      <w:start w:val="1"/>
      <w:numFmt w:val="lowerLetter"/>
      <w:lvlText w:val="%8."/>
      <w:lvlJc w:val="left"/>
      <w:pPr>
        <w:ind w:left="5310" w:hanging="360"/>
      </w:pPr>
    </w:lvl>
    <w:lvl w:ilvl="8" w:tplc="F0E65A68" w:tentative="1">
      <w:start w:val="1"/>
      <w:numFmt w:val="lowerRoman"/>
      <w:lvlText w:val="%9."/>
      <w:lvlJc w:val="right"/>
      <w:pPr>
        <w:ind w:left="6030" w:hanging="180"/>
      </w:pPr>
    </w:lvl>
  </w:abstractNum>
  <w:abstractNum w:abstractNumId="14" w15:restartNumberingAfterBreak="0">
    <w:nsid w:val="36547BF8"/>
    <w:multiLevelType w:val="hybridMultilevel"/>
    <w:tmpl w:val="796813CC"/>
    <w:lvl w:ilvl="0" w:tplc="50F062E8">
      <w:start w:val="1"/>
      <w:numFmt w:val="decimal"/>
      <w:lvlText w:val="%1."/>
      <w:lvlJc w:val="right"/>
      <w:pPr>
        <w:ind w:left="2970" w:hanging="360"/>
      </w:pPr>
      <w:rPr>
        <w:rFonts w:hint="default"/>
      </w:rPr>
    </w:lvl>
    <w:lvl w:ilvl="1" w:tplc="CDA864D6">
      <w:start w:val="1"/>
      <w:numFmt w:val="lowerLetter"/>
      <w:lvlText w:val="%2."/>
      <w:lvlJc w:val="left"/>
      <w:pPr>
        <w:ind w:left="3600" w:hanging="360"/>
      </w:pPr>
    </w:lvl>
    <w:lvl w:ilvl="2" w:tplc="C36C9322">
      <w:start w:val="1"/>
      <w:numFmt w:val="lowerRoman"/>
      <w:lvlText w:val="%3."/>
      <w:lvlJc w:val="right"/>
      <w:pPr>
        <w:ind w:left="4320" w:hanging="180"/>
      </w:pPr>
    </w:lvl>
    <w:lvl w:ilvl="3" w:tplc="F05ED0FA">
      <w:start w:val="1"/>
      <w:numFmt w:val="decimal"/>
      <w:lvlText w:val="%4."/>
      <w:lvlJc w:val="left"/>
      <w:pPr>
        <w:ind w:left="5040" w:hanging="360"/>
      </w:pPr>
    </w:lvl>
    <w:lvl w:ilvl="4" w:tplc="C156B04E">
      <w:start w:val="1"/>
      <w:numFmt w:val="lowerLetter"/>
      <w:lvlText w:val="%5."/>
      <w:lvlJc w:val="left"/>
      <w:pPr>
        <w:ind w:left="5760" w:hanging="360"/>
      </w:pPr>
    </w:lvl>
    <w:lvl w:ilvl="5" w:tplc="4790C996">
      <w:start w:val="1"/>
      <w:numFmt w:val="lowerRoman"/>
      <w:lvlText w:val="%6."/>
      <w:lvlJc w:val="right"/>
      <w:pPr>
        <w:ind w:left="6480" w:hanging="180"/>
      </w:pPr>
    </w:lvl>
    <w:lvl w:ilvl="6" w:tplc="178E2C1C">
      <w:start w:val="1"/>
      <w:numFmt w:val="decimal"/>
      <w:lvlText w:val="%7."/>
      <w:lvlJc w:val="left"/>
      <w:pPr>
        <w:ind w:left="7200" w:hanging="360"/>
      </w:pPr>
    </w:lvl>
    <w:lvl w:ilvl="7" w:tplc="892AA4B6">
      <w:start w:val="1"/>
      <w:numFmt w:val="lowerLetter"/>
      <w:lvlText w:val="%8."/>
      <w:lvlJc w:val="left"/>
      <w:pPr>
        <w:ind w:left="7920" w:hanging="360"/>
      </w:pPr>
    </w:lvl>
    <w:lvl w:ilvl="8" w:tplc="63DED274">
      <w:start w:val="1"/>
      <w:numFmt w:val="lowerRoman"/>
      <w:lvlText w:val="%9."/>
      <w:lvlJc w:val="right"/>
      <w:pPr>
        <w:ind w:left="8640" w:hanging="180"/>
      </w:pPr>
    </w:lvl>
  </w:abstractNum>
  <w:abstractNum w:abstractNumId="15" w15:restartNumberingAfterBreak="0">
    <w:nsid w:val="600A37E5"/>
    <w:multiLevelType w:val="hybridMultilevel"/>
    <w:tmpl w:val="7938FD40"/>
    <w:lvl w:ilvl="0" w:tplc="9676C3C8">
      <w:start w:val="8"/>
      <w:numFmt w:val="decimal"/>
      <w:suff w:val="space"/>
      <w:lvlText w:val="%1."/>
      <w:lvlJc w:val="left"/>
      <w:pPr>
        <w:ind w:left="3060" w:hanging="360"/>
      </w:pPr>
      <w:rPr>
        <w:rFonts w:hint="default"/>
      </w:rPr>
    </w:lvl>
    <w:lvl w:ilvl="1" w:tplc="443CFECA" w:tentative="1">
      <w:start w:val="1"/>
      <w:numFmt w:val="lowerLetter"/>
      <w:lvlText w:val="%2."/>
      <w:lvlJc w:val="left"/>
      <w:pPr>
        <w:ind w:left="1440" w:hanging="360"/>
      </w:pPr>
    </w:lvl>
    <w:lvl w:ilvl="2" w:tplc="130E81DE" w:tentative="1">
      <w:start w:val="1"/>
      <w:numFmt w:val="lowerRoman"/>
      <w:lvlText w:val="%3."/>
      <w:lvlJc w:val="right"/>
      <w:pPr>
        <w:ind w:left="2160" w:hanging="180"/>
      </w:pPr>
    </w:lvl>
    <w:lvl w:ilvl="3" w:tplc="BAFABE92" w:tentative="1">
      <w:start w:val="1"/>
      <w:numFmt w:val="decimal"/>
      <w:lvlText w:val="%4."/>
      <w:lvlJc w:val="left"/>
      <w:pPr>
        <w:ind w:left="2880" w:hanging="360"/>
      </w:pPr>
    </w:lvl>
    <w:lvl w:ilvl="4" w:tplc="90323CD0" w:tentative="1">
      <w:start w:val="1"/>
      <w:numFmt w:val="lowerLetter"/>
      <w:lvlText w:val="%5."/>
      <w:lvlJc w:val="left"/>
      <w:pPr>
        <w:ind w:left="3600" w:hanging="360"/>
      </w:pPr>
    </w:lvl>
    <w:lvl w:ilvl="5" w:tplc="790E7708" w:tentative="1">
      <w:start w:val="1"/>
      <w:numFmt w:val="lowerRoman"/>
      <w:lvlText w:val="%6."/>
      <w:lvlJc w:val="right"/>
      <w:pPr>
        <w:ind w:left="4320" w:hanging="180"/>
      </w:pPr>
    </w:lvl>
    <w:lvl w:ilvl="6" w:tplc="DCB6F30C" w:tentative="1">
      <w:start w:val="1"/>
      <w:numFmt w:val="decimal"/>
      <w:lvlText w:val="%7."/>
      <w:lvlJc w:val="left"/>
      <w:pPr>
        <w:ind w:left="5040" w:hanging="360"/>
      </w:pPr>
    </w:lvl>
    <w:lvl w:ilvl="7" w:tplc="9D24E114" w:tentative="1">
      <w:start w:val="1"/>
      <w:numFmt w:val="lowerLetter"/>
      <w:lvlText w:val="%8."/>
      <w:lvlJc w:val="left"/>
      <w:pPr>
        <w:ind w:left="5760" w:hanging="360"/>
      </w:pPr>
    </w:lvl>
    <w:lvl w:ilvl="8" w:tplc="6DACCBB4" w:tentative="1">
      <w:start w:val="1"/>
      <w:numFmt w:val="lowerRoman"/>
      <w:lvlText w:val="%9."/>
      <w:lvlJc w:val="right"/>
      <w:pPr>
        <w:ind w:left="6480" w:hanging="180"/>
      </w:pPr>
    </w:lvl>
  </w:abstractNum>
  <w:abstractNum w:abstractNumId="16" w15:restartNumberingAfterBreak="0">
    <w:nsid w:val="678D61C1"/>
    <w:multiLevelType w:val="hybridMultilevel"/>
    <w:tmpl w:val="D974EA0C"/>
    <w:lvl w:ilvl="0" w:tplc="3654B186">
      <w:start w:val="1"/>
      <w:numFmt w:val="upperRoman"/>
      <w:lvlText w:val="%1."/>
      <w:lvlJc w:val="left"/>
      <w:pPr>
        <w:ind w:left="1080" w:hanging="720"/>
      </w:pPr>
      <w:rPr>
        <w:rFonts w:eastAsia="MS ??"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2"/>
  </w:num>
  <w:num w:numId="15">
    <w:abstractNumId w:val="16"/>
  </w:num>
  <w:num w:numId="16">
    <w:abstractNumId w:val="10"/>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Date" w:val="False"/>
    <w:docVar w:name="DocIDDateText" w:val="False"/>
    <w:docVar w:name="DocIDLibrary" w:val="False"/>
    <w:docVar w:name="DocIDType" w:val="AllPages"/>
    <w:docVar w:name="DocIDTypist" w:val="False"/>
    <w:docVar w:name="LegacyDocIDRemoved" w:val="True"/>
  </w:docVars>
  <w:rsids>
    <w:rsidRoot w:val="00A552DC"/>
    <w:rsid w:val="000209D3"/>
    <w:rsid w:val="00030DEB"/>
    <w:rsid w:val="00063BF8"/>
    <w:rsid w:val="00074C0F"/>
    <w:rsid w:val="000755FD"/>
    <w:rsid w:val="00077762"/>
    <w:rsid w:val="00083701"/>
    <w:rsid w:val="001003E0"/>
    <w:rsid w:val="00110C71"/>
    <w:rsid w:val="0011328A"/>
    <w:rsid w:val="00123D78"/>
    <w:rsid w:val="001625FE"/>
    <w:rsid w:val="001759A3"/>
    <w:rsid w:val="001B375C"/>
    <w:rsid w:val="001E72C7"/>
    <w:rsid w:val="00216633"/>
    <w:rsid w:val="00217FC5"/>
    <w:rsid w:val="00250FAC"/>
    <w:rsid w:val="00251095"/>
    <w:rsid w:val="00260147"/>
    <w:rsid w:val="002C6816"/>
    <w:rsid w:val="003037B6"/>
    <w:rsid w:val="00304ADE"/>
    <w:rsid w:val="003375A8"/>
    <w:rsid w:val="00340DE2"/>
    <w:rsid w:val="0036688D"/>
    <w:rsid w:val="00391A4C"/>
    <w:rsid w:val="003A1167"/>
    <w:rsid w:val="003A74BA"/>
    <w:rsid w:val="003E598F"/>
    <w:rsid w:val="003F522D"/>
    <w:rsid w:val="00402659"/>
    <w:rsid w:val="00417023"/>
    <w:rsid w:val="00417F00"/>
    <w:rsid w:val="00421AAA"/>
    <w:rsid w:val="00492F31"/>
    <w:rsid w:val="004A40AE"/>
    <w:rsid w:val="004A425C"/>
    <w:rsid w:val="004A4844"/>
    <w:rsid w:val="004B3308"/>
    <w:rsid w:val="004D5525"/>
    <w:rsid w:val="004E3869"/>
    <w:rsid w:val="00517C84"/>
    <w:rsid w:val="005249F7"/>
    <w:rsid w:val="005277B4"/>
    <w:rsid w:val="00566DC7"/>
    <w:rsid w:val="0057410F"/>
    <w:rsid w:val="00597D70"/>
    <w:rsid w:val="005A5741"/>
    <w:rsid w:val="005A7126"/>
    <w:rsid w:val="005A751C"/>
    <w:rsid w:val="005F0E94"/>
    <w:rsid w:val="005F3C61"/>
    <w:rsid w:val="00602004"/>
    <w:rsid w:val="00605C7E"/>
    <w:rsid w:val="00605DDF"/>
    <w:rsid w:val="00617DDB"/>
    <w:rsid w:val="00624FF0"/>
    <w:rsid w:val="00676F40"/>
    <w:rsid w:val="00697B44"/>
    <w:rsid w:val="006A26D3"/>
    <w:rsid w:val="006B64FF"/>
    <w:rsid w:val="006D7706"/>
    <w:rsid w:val="007040C9"/>
    <w:rsid w:val="00750075"/>
    <w:rsid w:val="00767199"/>
    <w:rsid w:val="007A788A"/>
    <w:rsid w:val="007B1A05"/>
    <w:rsid w:val="007C54AD"/>
    <w:rsid w:val="007E52A1"/>
    <w:rsid w:val="00857CC6"/>
    <w:rsid w:val="008764FE"/>
    <w:rsid w:val="0087696E"/>
    <w:rsid w:val="008C331B"/>
    <w:rsid w:val="008C3A0A"/>
    <w:rsid w:val="008C54DA"/>
    <w:rsid w:val="008D6A18"/>
    <w:rsid w:val="008F2FB9"/>
    <w:rsid w:val="00932163"/>
    <w:rsid w:val="00943761"/>
    <w:rsid w:val="00983D00"/>
    <w:rsid w:val="00994A19"/>
    <w:rsid w:val="009D034F"/>
    <w:rsid w:val="009E5897"/>
    <w:rsid w:val="009F4443"/>
    <w:rsid w:val="00A11630"/>
    <w:rsid w:val="00A1302D"/>
    <w:rsid w:val="00A14E6A"/>
    <w:rsid w:val="00A15755"/>
    <w:rsid w:val="00A552DC"/>
    <w:rsid w:val="00A71DF7"/>
    <w:rsid w:val="00A7586F"/>
    <w:rsid w:val="00AB2B86"/>
    <w:rsid w:val="00AE6D0B"/>
    <w:rsid w:val="00B0259D"/>
    <w:rsid w:val="00B1680E"/>
    <w:rsid w:val="00B176FD"/>
    <w:rsid w:val="00B732E7"/>
    <w:rsid w:val="00B932D1"/>
    <w:rsid w:val="00C57763"/>
    <w:rsid w:val="00C64AFE"/>
    <w:rsid w:val="00CC243C"/>
    <w:rsid w:val="00CC6C9F"/>
    <w:rsid w:val="00CD3A43"/>
    <w:rsid w:val="00CF0A55"/>
    <w:rsid w:val="00D021DC"/>
    <w:rsid w:val="00D03D8D"/>
    <w:rsid w:val="00D47F93"/>
    <w:rsid w:val="00D50570"/>
    <w:rsid w:val="00D57FDE"/>
    <w:rsid w:val="00D6712E"/>
    <w:rsid w:val="00D67B17"/>
    <w:rsid w:val="00D802FA"/>
    <w:rsid w:val="00DA3EE2"/>
    <w:rsid w:val="00DB7238"/>
    <w:rsid w:val="00DC6939"/>
    <w:rsid w:val="00DE3454"/>
    <w:rsid w:val="00E71DCB"/>
    <w:rsid w:val="00E86691"/>
    <w:rsid w:val="00ED7E31"/>
    <w:rsid w:val="00EF1FB3"/>
    <w:rsid w:val="00F046C4"/>
    <w:rsid w:val="00F24930"/>
    <w:rsid w:val="00F31894"/>
    <w:rsid w:val="00F57E58"/>
    <w:rsid w:val="00F62277"/>
    <w:rsid w:val="00F74263"/>
    <w:rsid w:val="00F93BD6"/>
    <w:rsid w:val="00F96955"/>
    <w:rsid w:val="00FB6E0A"/>
    <w:rsid w:val="00FE6C83"/>
    <w:rsid w:val="00FF47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7E8555E"/>
  <w15:docId w15:val="{FB84F7B1-4B1E-4564-9F3F-30BF061D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F00"/>
  </w:style>
  <w:style w:type="paragraph" w:styleId="Heading1">
    <w:name w:val="heading 1"/>
    <w:basedOn w:val="Normal"/>
    <w:next w:val="Normal"/>
    <w:link w:val="Heading1Char"/>
    <w:uiPriority w:val="9"/>
    <w:qFormat/>
    <w:rsid w:val="00EB39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D70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70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D70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70E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D70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D70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70E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D70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4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64E"/>
  </w:style>
  <w:style w:type="paragraph" w:styleId="Header">
    <w:name w:val="header"/>
    <w:basedOn w:val="Normal"/>
    <w:link w:val="HeaderChar"/>
    <w:unhideWhenUsed/>
    <w:rsid w:val="00D6464E"/>
    <w:pPr>
      <w:tabs>
        <w:tab w:val="center" w:pos="4680"/>
        <w:tab w:val="right" w:pos="9360"/>
      </w:tabs>
      <w:spacing w:after="0" w:line="240" w:lineRule="auto"/>
    </w:pPr>
  </w:style>
  <w:style w:type="character" w:customStyle="1" w:styleId="HeaderChar">
    <w:name w:val="Header Char"/>
    <w:basedOn w:val="DefaultParagraphFont"/>
    <w:link w:val="Header"/>
    <w:rsid w:val="00D6464E"/>
  </w:style>
  <w:style w:type="character" w:styleId="PageNumber">
    <w:name w:val="page number"/>
    <w:basedOn w:val="DefaultParagraphFont"/>
    <w:rsid w:val="00D6464E"/>
    <w:rPr>
      <w:rFonts w:cs="Times New Roman"/>
    </w:rPr>
  </w:style>
  <w:style w:type="paragraph" w:styleId="ListParagraph">
    <w:name w:val="List Paragraph"/>
    <w:basedOn w:val="Normal"/>
    <w:uiPriority w:val="34"/>
    <w:qFormat/>
    <w:rsid w:val="00D6464E"/>
    <w:pPr>
      <w:autoSpaceDE w:val="0"/>
      <w:autoSpaceDN w:val="0"/>
      <w:adjustRightInd w:val="0"/>
      <w:ind w:left="720"/>
      <w:contextualSpacing/>
    </w:pPr>
    <w:rPr>
      <w:rFonts w:eastAsiaTheme="minorEastAsia" w:cs="Times New Roman"/>
    </w:rPr>
  </w:style>
  <w:style w:type="paragraph" w:styleId="BodyText2">
    <w:name w:val="Body Text 2"/>
    <w:basedOn w:val="Normal"/>
    <w:link w:val="BodyText2Char"/>
    <w:rsid w:val="006B0226"/>
    <w:pPr>
      <w:tabs>
        <w:tab w:val="left" w:pos="900"/>
      </w:tabs>
      <w:spacing w:after="24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B022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6E6"/>
    <w:rPr>
      <w:rFonts w:ascii="Tahoma" w:hAnsi="Tahoma" w:cs="Tahoma"/>
      <w:sz w:val="16"/>
      <w:szCs w:val="16"/>
    </w:rPr>
  </w:style>
  <w:style w:type="character" w:customStyle="1" w:styleId="DocID">
    <w:name w:val="DocID"/>
    <w:basedOn w:val="DefaultParagraphFont"/>
    <w:rsid w:val="002E6BA8"/>
    <w:rPr>
      <w:rFonts w:ascii="Times New Roman" w:eastAsia="MS ??" w:hAnsi="Times New Roman" w:cs="Times New Roman"/>
      <w:b w:val="0"/>
      <w:i w:val="0"/>
      <w:vanish w:val="0"/>
      <w:color w:val="000000"/>
      <w:sz w:val="16"/>
      <w:szCs w:val="24"/>
      <w:u w:val="none"/>
    </w:rPr>
  </w:style>
  <w:style w:type="table" w:styleId="TableGrid">
    <w:name w:val="Table Grid"/>
    <w:basedOn w:val="TableNormal"/>
    <w:uiPriority w:val="59"/>
    <w:rsid w:val="00FE3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274360"/>
    <w:rPr>
      <w:color w:val="0000FF"/>
      <w:u w:val="double"/>
    </w:rPr>
  </w:style>
  <w:style w:type="character" w:customStyle="1" w:styleId="DeltaViewDeletion">
    <w:name w:val="DeltaView Deletion"/>
    <w:uiPriority w:val="99"/>
    <w:rsid w:val="00274360"/>
    <w:rPr>
      <w:strike/>
      <w:color w:val="FF0000"/>
    </w:rPr>
  </w:style>
  <w:style w:type="paragraph" w:styleId="NormalWeb">
    <w:name w:val="Normal (Web)"/>
    <w:basedOn w:val="Normal"/>
    <w:uiPriority w:val="99"/>
    <w:unhideWhenUsed/>
    <w:rsid w:val="00554DC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4692"/>
    <w:rPr>
      <w:sz w:val="16"/>
      <w:szCs w:val="16"/>
    </w:rPr>
  </w:style>
  <w:style w:type="paragraph" w:styleId="CommentText">
    <w:name w:val="annotation text"/>
    <w:basedOn w:val="Normal"/>
    <w:link w:val="CommentTextChar"/>
    <w:uiPriority w:val="99"/>
    <w:semiHidden/>
    <w:unhideWhenUsed/>
    <w:rsid w:val="00E64692"/>
    <w:pPr>
      <w:spacing w:line="240" w:lineRule="auto"/>
    </w:pPr>
    <w:rPr>
      <w:sz w:val="20"/>
      <w:szCs w:val="20"/>
    </w:rPr>
  </w:style>
  <w:style w:type="character" w:customStyle="1" w:styleId="CommentTextChar">
    <w:name w:val="Comment Text Char"/>
    <w:basedOn w:val="DefaultParagraphFont"/>
    <w:link w:val="CommentText"/>
    <w:uiPriority w:val="99"/>
    <w:semiHidden/>
    <w:rsid w:val="00E64692"/>
    <w:rPr>
      <w:sz w:val="20"/>
      <w:szCs w:val="20"/>
    </w:rPr>
  </w:style>
  <w:style w:type="paragraph" w:styleId="CommentSubject">
    <w:name w:val="annotation subject"/>
    <w:basedOn w:val="CommentText"/>
    <w:next w:val="CommentText"/>
    <w:link w:val="CommentSubjectChar"/>
    <w:uiPriority w:val="99"/>
    <w:semiHidden/>
    <w:unhideWhenUsed/>
    <w:rsid w:val="00E64692"/>
    <w:rPr>
      <w:b/>
      <w:bCs/>
    </w:rPr>
  </w:style>
  <w:style w:type="character" w:customStyle="1" w:styleId="CommentSubjectChar">
    <w:name w:val="Comment Subject Char"/>
    <w:basedOn w:val="CommentTextChar"/>
    <w:link w:val="CommentSubject"/>
    <w:uiPriority w:val="99"/>
    <w:semiHidden/>
    <w:rsid w:val="00E64692"/>
    <w:rPr>
      <w:b/>
      <w:bCs/>
      <w:sz w:val="20"/>
      <w:szCs w:val="20"/>
    </w:rPr>
  </w:style>
  <w:style w:type="character" w:customStyle="1" w:styleId="Heading1Char">
    <w:name w:val="Heading 1 Char"/>
    <w:basedOn w:val="DefaultParagraphFont"/>
    <w:link w:val="Heading1"/>
    <w:uiPriority w:val="9"/>
    <w:rsid w:val="00EB39A8"/>
    <w:rPr>
      <w:rFonts w:asciiTheme="majorHAnsi" w:eastAsiaTheme="majorEastAsia" w:hAnsiTheme="majorHAnsi" w:cstheme="majorBidi"/>
      <w:b/>
      <w:bCs/>
      <w:color w:val="365F91" w:themeColor="accent1" w:themeShade="BF"/>
      <w:sz w:val="28"/>
      <w:szCs w:val="28"/>
    </w:rPr>
  </w:style>
  <w:style w:type="paragraph" w:styleId="Bibliography">
    <w:name w:val="Bibliography"/>
    <w:basedOn w:val="Normal"/>
    <w:next w:val="Normal"/>
    <w:uiPriority w:val="37"/>
    <w:semiHidden/>
    <w:unhideWhenUsed/>
    <w:rsid w:val="00DD70EA"/>
  </w:style>
  <w:style w:type="paragraph" w:styleId="BlockText">
    <w:name w:val="Block Text"/>
    <w:basedOn w:val="Normal"/>
    <w:uiPriority w:val="99"/>
    <w:semiHidden/>
    <w:unhideWhenUsed/>
    <w:rsid w:val="00DD70EA"/>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DD70EA"/>
    <w:pPr>
      <w:spacing w:after="120"/>
    </w:pPr>
  </w:style>
  <w:style w:type="character" w:customStyle="1" w:styleId="BodyTextChar">
    <w:name w:val="Body Text Char"/>
    <w:basedOn w:val="DefaultParagraphFont"/>
    <w:link w:val="BodyText"/>
    <w:uiPriority w:val="99"/>
    <w:semiHidden/>
    <w:rsid w:val="00DD70EA"/>
  </w:style>
  <w:style w:type="paragraph" w:styleId="BodyText3">
    <w:name w:val="Body Text 3"/>
    <w:basedOn w:val="Normal"/>
    <w:link w:val="BodyText3Char"/>
    <w:uiPriority w:val="99"/>
    <w:semiHidden/>
    <w:unhideWhenUsed/>
    <w:rsid w:val="00DD70EA"/>
    <w:pPr>
      <w:spacing w:after="120"/>
    </w:pPr>
    <w:rPr>
      <w:sz w:val="16"/>
      <w:szCs w:val="16"/>
    </w:rPr>
  </w:style>
  <w:style w:type="character" w:customStyle="1" w:styleId="BodyText3Char">
    <w:name w:val="Body Text 3 Char"/>
    <w:basedOn w:val="DefaultParagraphFont"/>
    <w:link w:val="BodyText3"/>
    <w:uiPriority w:val="99"/>
    <w:semiHidden/>
    <w:rsid w:val="00DD70EA"/>
    <w:rPr>
      <w:sz w:val="16"/>
      <w:szCs w:val="16"/>
    </w:rPr>
  </w:style>
  <w:style w:type="paragraph" w:styleId="BodyTextFirstIndent">
    <w:name w:val="Body Text First Indent"/>
    <w:basedOn w:val="BodyText"/>
    <w:link w:val="BodyTextFirstIndentChar"/>
    <w:uiPriority w:val="99"/>
    <w:semiHidden/>
    <w:unhideWhenUsed/>
    <w:rsid w:val="00DD70EA"/>
    <w:pPr>
      <w:spacing w:after="200"/>
      <w:ind w:firstLine="360"/>
    </w:pPr>
  </w:style>
  <w:style w:type="character" w:customStyle="1" w:styleId="BodyTextFirstIndentChar">
    <w:name w:val="Body Text First Indent Char"/>
    <w:basedOn w:val="BodyTextChar"/>
    <w:link w:val="BodyTextFirstIndent"/>
    <w:uiPriority w:val="99"/>
    <w:semiHidden/>
    <w:rsid w:val="00DD70EA"/>
  </w:style>
  <w:style w:type="paragraph" w:styleId="BodyTextIndent">
    <w:name w:val="Body Text Indent"/>
    <w:basedOn w:val="Normal"/>
    <w:link w:val="BodyTextIndentChar"/>
    <w:uiPriority w:val="99"/>
    <w:semiHidden/>
    <w:unhideWhenUsed/>
    <w:rsid w:val="00DD70EA"/>
    <w:pPr>
      <w:spacing w:after="120"/>
      <w:ind w:left="360"/>
    </w:pPr>
  </w:style>
  <w:style w:type="character" w:customStyle="1" w:styleId="BodyTextIndentChar">
    <w:name w:val="Body Text Indent Char"/>
    <w:basedOn w:val="DefaultParagraphFont"/>
    <w:link w:val="BodyTextIndent"/>
    <w:uiPriority w:val="99"/>
    <w:semiHidden/>
    <w:rsid w:val="00DD70EA"/>
  </w:style>
  <w:style w:type="paragraph" w:styleId="BodyTextFirstIndent2">
    <w:name w:val="Body Text First Indent 2"/>
    <w:basedOn w:val="BodyTextIndent"/>
    <w:link w:val="BodyTextFirstIndent2Char"/>
    <w:uiPriority w:val="99"/>
    <w:semiHidden/>
    <w:unhideWhenUsed/>
    <w:rsid w:val="00DD70EA"/>
    <w:pPr>
      <w:spacing w:after="200"/>
      <w:ind w:firstLine="360"/>
    </w:pPr>
  </w:style>
  <w:style w:type="character" w:customStyle="1" w:styleId="BodyTextFirstIndent2Char">
    <w:name w:val="Body Text First Indent 2 Char"/>
    <w:basedOn w:val="BodyTextIndentChar"/>
    <w:link w:val="BodyTextFirstIndent2"/>
    <w:uiPriority w:val="99"/>
    <w:semiHidden/>
    <w:rsid w:val="00DD70EA"/>
  </w:style>
  <w:style w:type="paragraph" w:styleId="BodyTextIndent2">
    <w:name w:val="Body Text Indent 2"/>
    <w:basedOn w:val="Normal"/>
    <w:link w:val="BodyTextIndent2Char"/>
    <w:uiPriority w:val="99"/>
    <w:semiHidden/>
    <w:unhideWhenUsed/>
    <w:rsid w:val="00DD70EA"/>
    <w:pPr>
      <w:spacing w:after="120" w:line="480" w:lineRule="auto"/>
      <w:ind w:left="360"/>
    </w:pPr>
  </w:style>
  <w:style w:type="character" w:customStyle="1" w:styleId="BodyTextIndent2Char">
    <w:name w:val="Body Text Indent 2 Char"/>
    <w:basedOn w:val="DefaultParagraphFont"/>
    <w:link w:val="BodyTextIndent2"/>
    <w:uiPriority w:val="99"/>
    <w:semiHidden/>
    <w:rsid w:val="00DD70EA"/>
  </w:style>
  <w:style w:type="paragraph" w:styleId="BodyTextIndent3">
    <w:name w:val="Body Text Indent 3"/>
    <w:basedOn w:val="Normal"/>
    <w:link w:val="BodyTextIndent3Char"/>
    <w:uiPriority w:val="99"/>
    <w:semiHidden/>
    <w:unhideWhenUsed/>
    <w:rsid w:val="00DD70E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D70EA"/>
    <w:rPr>
      <w:sz w:val="16"/>
      <w:szCs w:val="16"/>
    </w:rPr>
  </w:style>
  <w:style w:type="paragraph" w:styleId="Caption">
    <w:name w:val="caption"/>
    <w:basedOn w:val="Normal"/>
    <w:next w:val="Normal"/>
    <w:uiPriority w:val="35"/>
    <w:semiHidden/>
    <w:unhideWhenUsed/>
    <w:qFormat/>
    <w:rsid w:val="00DD70EA"/>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DD70EA"/>
    <w:pPr>
      <w:spacing w:after="0" w:line="240" w:lineRule="auto"/>
      <w:ind w:left="4320"/>
    </w:pPr>
  </w:style>
  <w:style w:type="character" w:customStyle="1" w:styleId="ClosingChar">
    <w:name w:val="Closing Char"/>
    <w:basedOn w:val="DefaultParagraphFont"/>
    <w:link w:val="Closing"/>
    <w:uiPriority w:val="99"/>
    <w:semiHidden/>
    <w:rsid w:val="00DD70EA"/>
  </w:style>
  <w:style w:type="paragraph" w:styleId="Date">
    <w:name w:val="Date"/>
    <w:basedOn w:val="Normal"/>
    <w:next w:val="Normal"/>
    <w:link w:val="DateChar"/>
    <w:uiPriority w:val="99"/>
    <w:semiHidden/>
    <w:unhideWhenUsed/>
    <w:rsid w:val="00DD70EA"/>
  </w:style>
  <w:style w:type="character" w:customStyle="1" w:styleId="DateChar">
    <w:name w:val="Date Char"/>
    <w:basedOn w:val="DefaultParagraphFont"/>
    <w:link w:val="Date"/>
    <w:uiPriority w:val="99"/>
    <w:semiHidden/>
    <w:rsid w:val="00DD70EA"/>
  </w:style>
  <w:style w:type="paragraph" w:styleId="DocumentMap">
    <w:name w:val="Document Map"/>
    <w:basedOn w:val="Normal"/>
    <w:link w:val="DocumentMapChar"/>
    <w:uiPriority w:val="99"/>
    <w:semiHidden/>
    <w:unhideWhenUsed/>
    <w:rsid w:val="00DD70E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D70EA"/>
    <w:rPr>
      <w:rFonts w:ascii="Tahoma" w:hAnsi="Tahoma" w:cs="Tahoma"/>
      <w:sz w:val="16"/>
      <w:szCs w:val="16"/>
    </w:rPr>
  </w:style>
  <w:style w:type="paragraph" w:styleId="E-mailSignature">
    <w:name w:val="E-mail Signature"/>
    <w:basedOn w:val="Normal"/>
    <w:link w:val="E-mailSignatureChar"/>
    <w:uiPriority w:val="99"/>
    <w:semiHidden/>
    <w:unhideWhenUsed/>
    <w:rsid w:val="00DD70EA"/>
    <w:pPr>
      <w:spacing w:after="0" w:line="240" w:lineRule="auto"/>
    </w:pPr>
  </w:style>
  <w:style w:type="character" w:customStyle="1" w:styleId="E-mailSignatureChar">
    <w:name w:val="E-mail Signature Char"/>
    <w:basedOn w:val="DefaultParagraphFont"/>
    <w:link w:val="E-mailSignature"/>
    <w:uiPriority w:val="99"/>
    <w:semiHidden/>
    <w:rsid w:val="00DD70EA"/>
  </w:style>
  <w:style w:type="paragraph" w:styleId="EndnoteText">
    <w:name w:val="endnote text"/>
    <w:basedOn w:val="Normal"/>
    <w:link w:val="EndnoteTextChar"/>
    <w:uiPriority w:val="99"/>
    <w:semiHidden/>
    <w:unhideWhenUsed/>
    <w:rsid w:val="00DD70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70EA"/>
    <w:rPr>
      <w:sz w:val="20"/>
      <w:szCs w:val="20"/>
    </w:rPr>
  </w:style>
  <w:style w:type="paragraph" w:styleId="EnvelopeAddress">
    <w:name w:val="envelope address"/>
    <w:basedOn w:val="Normal"/>
    <w:uiPriority w:val="99"/>
    <w:semiHidden/>
    <w:unhideWhenUsed/>
    <w:rsid w:val="00DD70E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D70E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D70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70EA"/>
    <w:rPr>
      <w:sz w:val="20"/>
      <w:szCs w:val="20"/>
    </w:rPr>
  </w:style>
  <w:style w:type="character" w:customStyle="1" w:styleId="Heading2Char">
    <w:name w:val="Heading 2 Char"/>
    <w:basedOn w:val="DefaultParagraphFont"/>
    <w:link w:val="Heading2"/>
    <w:uiPriority w:val="9"/>
    <w:semiHidden/>
    <w:rsid w:val="00DD70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D70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D70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D70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D70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D70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D70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D70EA"/>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D70EA"/>
    <w:pPr>
      <w:spacing w:after="0" w:line="240" w:lineRule="auto"/>
    </w:pPr>
    <w:rPr>
      <w:i/>
      <w:iCs/>
    </w:rPr>
  </w:style>
  <w:style w:type="character" w:customStyle="1" w:styleId="HTMLAddressChar">
    <w:name w:val="HTML Address Char"/>
    <w:basedOn w:val="DefaultParagraphFont"/>
    <w:link w:val="HTMLAddress"/>
    <w:uiPriority w:val="99"/>
    <w:semiHidden/>
    <w:rsid w:val="00DD70EA"/>
    <w:rPr>
      <w:i/>
      <w:iCs/>
    </w:rPr>
  </w:style>
  <w:style w:type="paragraph" w:styleId="HTMLPreformatted">
    <w:name w:val="HTML Preformatted"/>
    <w:basedOn w:val="Normal"/>
    <w:link w:val="HTMLPreformattedChar"/>
    <w:uiPriority w:val="99"/>
    <w:semiHidden/>
    <w:unhideWhenUsed/>
    <w:rsid w:val="00DD70E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D70EA"/>
    <w:rPr>
      <w:rFonts w:ascii="Consolas" w:hAnsi="Consolas" w:cs="Consolas"/>
      <w:sz w:val="20"/>
      <w:szCs w:val="20"/>
    </w:rPr>
  </w:style>
  <w:style w:type="paragraph" w:styleId="Index1">
    <w:name w:val="index 1"/>
    <w:basedOn w:val="Normal"/>
    <w:next w:val="Normal"/>
    <w:autoRedefine/>
    <w:uiPriority w:val="99"/>
    <w:semiHidden/>
    <w:unhideWhenUsed/>
    <w:rsid w:val="00DD70EA"/>
    <w:pPr>
      <w:spacing w:after="0" w:line="240" w:lineRule="auto"/>
      <w:ind w:left="220" w:hanging="220"/>
    </w:pPr>
  </w:style>
  <w:style w:type="paragraph" w:styleId="Index2">
    <w:name w:val="index 2"/>
    <w:basedOn w:val="Normal"/>
    <w:next w:val="Normal"/>
    <w:autoRedefine/>
    <w:uiPriority w:val="99"/>
    <w:semiHidden/>
    <w:unhideWhenUsed/>
    <w:rsid w:val="00DD70EA"/>
    <w:pPr>
      <w:spacing w:after="0" w:line="240" w:lineRule="auto"/>
      <w:ind w:left="440" w:hanging="220"/>
    </w:pPr>
  </w:style>
  <w:style w:type="paragraph" w:styleId="Index3">
    <w:name w:val="index 3"/>
    <w:basedOn w:val="Normal"/>
    <w:next w:val="Normal"/>
    <w:autoRedefine/>
    <w:uiPriority w:val="99"/>
    <w:semiHidden/>
    <w:unhideWhenUsed/>
    <w:rsid w:val="00DD70EA"/>
    <w:pPr>
      <w:spacing w:after="0" w:line="240" w:lineRule="auto"/>
      <w:ind w:left="660" w:hanging="220"/>
    </w:pPr>
  </w:style>
  <w:style w:type="paragraph" w:styleId="Index4">
    <w:name w:val="index 4"/>
    <w:basedOn w:val="Normal"/>
    <w:next w:val="Normal"/>
    <w:autoRedefine/>
    <w:uiPriority w:val="99"/>
    <w:semiHidden/>
    <w:unhideWhenUsed/>
    <w:rsid w:val="00DD70EA"/>
    <w:pPr>
      <w:spacing w:after="0" w:line="240" w:lineRule="auto"/>
      <w:ind w:left="880" w:hanging="220"/>
    </w:pPr>
  </w:style>
  <w:style w:type="paragraph" w:styleId="Index5">
    <w:name w:val="index 5"/>
    <w:basedOn w:val="Normal"/>
    <w:next w:val="Normal"/>
    <w:autoRedefine/>
    <w:uiPriority w:val="99"/>
    <w:semiHidden/>
    <w:unhideWhenUsed/>
    <w:rsid w:val="00DD70EA"/>
    <w:pPr>
      <w:spacing w:after="0" w:line="240" w:lineRule="auto"/>
      <w:ind w:left="1100" w:hanging="220"/>
    </w:pPr>
  </w:style>
  <w:style w:type="paragraph" w:styleId="Index6">
    <w:name w:val="index 6"/>
    <w:basedOn w:val="Normal"/>
    <w:next w:val="Normal"/>
    <w:autoRedefine/>
    <w:uiPriority w:val="99"/>
    <w:semiHidden/>
    <w:unhideWhenUsed/>
    <w:rsid w:val="00DD70EA"/>
    <w:pPr>
      <w:spacing w:after="0" w:line="240" w:lineRule="auto"/>
      <w:ind w:left="1320" w:hanging="220"/>
    </w:pPr>
  </w:style>
  <w:style w:type="paragraph" w:styleId="Index7">
    <w:name w:val="index 7"/>
    <w:basedOn w:val="Normal"/>
    <w:next w:val="Normal"/>
    <w:autoRedefine/>
    <w:uiPriority w:val="99"/>
    <w:semiHidden/>
    <w:unhideWhenUsed/>
    <w:rsid w:val="00DD70EA"/>
    <w:pPr>
      <w:spacing w:after="0" w:line="240" w:lineRule="auto"/>
      <w:ind w:left="1540" w:hanging="220"/>
    </w:pPr>
  </w:style>
  <w:style w:type="paragraph" w:styleId="Index8">
    <w:name w:val="index 8"/>
    <w:basedOn w:val="Normal"/>
    <w:next w:val="Normal"/>
    <w:autoRedefine/>
    <w:uiPriority w:val="99"/>
    <w:semiHidden/>
    <w:unhideWhenUsed/>
    <w:rsid w:val="00DD70EA"/>
    <w:pPr>
      <w:spacing w:after="0" w:line="240" w:lineRule="auto"/>
      <w:ind w:left="1760" w:hanging="220"/>
    </w:pPr>
  </w:style>
  <w:style w:type="paragraph" w:styleId="Index9">
    <w:name w:val="index 9"/>
    <w:basedOn w:val="Normal"/>
    <w:next w:val="Normal"/>
    <w:autoRedefine/>
    <w:uiPriority w:val="99"/>
    <w:semiHidden/>
    <w:unhideWhenUsed/>
    <w:rsid w:val="00DD70EA"/>
    <w:pPr>
      <w:spacing w:after="0" w:line="240" w:lineRule="auto"/>
      <w:ind w:left="1980" w:hanging="220"/>
    </w:pPr>
  </w:style>
  <w:style w:type="paragraph" w:styleId="IndexHeading">
    <w:name w:val="index heading"/>
    <w:basedOn w:val="Normal"/>
    <w:next w:val="Index1"/>
    <w:uiPriority w:val="99"/>
    <w:semiHidden/>
    <w:unhideWhenUsed/>
    <w:rsid w:val="00DD70E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D70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0EA"/>
    <w:rPr>
      <w:b/>
      <w:bCs/>
      <w:i/>
      <w:iCs/>
      <w:color w:val="4F81BD" w:themeColor="accent1"/>
    </w:rPr>
  </w:style>
  <w:style w:type="paragraph" w:styleId="List">
    <w:name w:val="List"/>
    <w:basedOn w:val="Normal"/>
    <w:uiPriority w:val="99"/>
    <w:semiHidden/>
    <w:unhideWhenUsed/>
    <w:rsid w:val="00DD70EA"/>
    <w:pPr>
      <w:ind w:left="360" w:hanging="360"/>
      <w:contextualSpacing/>
    </w:pPr>
  </w:style>
  <w:style w:type="paragraph" w:styleId="List2">
    <w:name w:val="List 2"/>
    <w:basedOn w:val="Normal"/>
    <w:uiPriority w:val="99"/>
    <w:semiHidden/>
    <w:unhideWhenUsed/>
    <w:rsid w:val="00DD70EA"/>
    <w:pPr>
      <w:ind w:left="720" w:hanging="360"/>
      <w:contextualSpacing/>
    </w:pPr>
  </w:style>
  <w:style w:type="paragraph" w:styleId="List3">
    <w:name w:val="List 3"/>
    <w:basedOn w:val="Normal"/>
    <w:uiPriority w:val="99"/>
    <w:semiHidden/>
    <w:unhideWhenUsed/>
    <w:rsid w:val="00DD70EA"/>
    <w:pPr>
      <w:ind w:left="1080" w:hanging="360"/>
      <w:contextualSpacing/>
    </w:pPr>
  </w:style>
  <w:style w:type="paragraph" w:styleId="List4">
    <w:name w:val="List 4"/>
    <w:basedOn w:val="Normal"/>
    <w:uiPriority w:val="99"/>
    <w:semiHidden/>
    <w:unhideWhenUsed/>
    <w:rsid w:val="00DD70EA"/>
    <w:pPr>
      <w:ind w:left="1440" w:hanging="360"/>
      <w:contextualSpacing/>
    </w:pPr>
  </w:style>
  <w:style w:type="paragraph" w:styleId="List5">
    <w:name w:val="List 5"/>
    <w:basedOn w:val="Normal"/>
    <w:uiPriority w:val="99"/>
    <w:semiHidden/>
    <w:unhideWhenUsed/>
    <w:rsid w:val="00DD70EA"/>
    <w:pPr>
      <w:ind w:left="1800" w:hanging="360"/>
      <w:contextualSpacing/>
    </w:pPr>
  </w:style>
  <w:style w:type="paragraph" w:styleId="ListBullet">
    <w:name w:val="List Bullet"/>
    <w:basedOn w:val="Normal"/>
    <w:uiPriority w:val="99"/>
    <w:semiHidden/>
    <w:unhideWhenUsed/>
    <w:rsid w:val="00DD70EA"/>
    <w:pPr>
      <w:numPr>
        <w:numId w:val="1"/>
      </w:numPr>
      <w:contextualSpacing/>
    </w:pPr>
  </w:style>
  <w:style w:type="paragraph" w:styleId="ListBullet2">
    <w:name w:val="List Bullet 2"/>
    <w:basedOn w:val="Normal"/>
    <w:uiPriority w:val="99"/>
    <w:semiHidden/>
    <w:unhideWhenUsed/>
    <w:rsid w:val="00DD70EA"/>
    <w:pPr>
      <w:numPr>
        <w:numId w:val="2"/>
      </w:numPr>
      <w:contextualSpacing/>
    </w:pPr>
  </w:style>
  <w:style w:type="paragraph" w:styleId="ListBullet3">
    <w:name w:val="List Bullet 3"/>
    <w:basedOn w:val="Normal"/>
    <w:uiPriority w:val="99"/>
    <w:semiHidden/>
    <w:unhideWhenUsed/>
    <w:rsid w:val="00DD70EA"/>
    <w:pPr>
      <w:numPr>
        <w:numId w:val="3"/>
      </w:numPr>
      <w:contextualSpacing/>
    </w:pPr>
  </w:style>
  <w:style w:type="paragraph" w:styleId="ListBullet4">
    <w:name w:val="List Bullet 4"/>
    <w:basedOn w:val="Normal"/>
    <w:uiPriority w:val="99"/>
    <w:semiHidden/>
    <w:unhideWhenUsed/>
    <w:rsid w:val="00DD70EA"/>
    <w:pPr>
      <w:numPr>
        <w:numId w:val="4"/>
      </w:numPr>
      <w:contextualSpacing/>
    </w:pPr>
  </w:style>
  <w:style w:type="paragraph" w:styleId="ListBullet5">
    <w:name w:val="List Bullet 5"/>
    <w:basedOn w:val="Normal"/>
    <w:uiPriority w:val="99"/>
    <w:semiHidden/>
    <w:unhideWhenUsed/>
    <w:rsid w:val="00DD70EA"/>
    <w:pPr>
      <w:numPr>
        <w:numId w:val="5"/>
      </w:numPr>
      <w:contextualSpacing/>
    </w:pPr>
  </w:style>
  <w:style w:type="paragraph" w:styleId="ListContinue">
    <w:name w:val="List Continue"/>
    <w:basedOn w:val="Normal"/>
    <w:uiPriority w:val="99"/>
    <w:semiHidden/>
    <w:unhideWhenUsed/>
    <w:rsid w:val="00DD70EA"/>
    <w:pPr>
      <w:spacing w:after="120"/>
      <w:ind w:left="360"/>
      <w:contextualSpacing/>
    </w:pPr>
  </w:style>
  <w:style w:type="paragraph" w:styleId="ListContinue2">
    <w:name w:val="List Continue 2"/>
    <w:basedOn w:val="Normal"/>
    <w:uiPriority w:val="99"/>
    <w:semiHidden/>
    <w:unhideWhenUsed/>
    <w:rsid w:val="00DD70EA"/>
    <w:pPr>
      <w:spacing w:after="120"/>
      <w:ind w:left="720"/>
      <w:contextualSpacing/>
    </w:pPr>
  </w:style>
  <w:style w:type="paragraph" w:styleId="ListContinue3">
    <w:name w:val="List Continue 3"/>
    <w:basedOn w:val="Normal"/>
    <w:uiPriority w:val="99"/>
    <w:semiHidden/>
    <w:unhideWhenUsed/>
    <w:rsid w:val="00DD70EA"/>
    <w:pPr>
      <w:spacing w:after="120"/>
      <w:ind w:left="1080"/>
      <w:contextualSpacing/>
    </w:pPr>
  </w:style>
  <w:style w:type="paragraph" w:styleId="ListContinue4">
    <w:name w:val="List Continue 4"/>
    <w:basedOn w:val="Normal"/>
    <w:uiPriority w:val="99"/>
    <w:semiHidden/>
    <w:unhideWhenUsed/>
    <w:rsid w:val="00DD70EA"/>
    <w:pPr>
      <w:spacing w:after="120"/>
      <w:ind w:left="1440"/>
      <w:contextualSpacing/>
    </w:pPr>
  </w:style>
  <w:style w:type="paragraph" w:styleId="ListContinue5">
    <w:name w:val="List Continue 5"/>
    <w:basedOn w:val="Normal"/>
    <w:uiPriority w:val="99"/>
    <w:semiHidden/>
    <w:unhideWhenUsed/>
    <w:rsid w:val="00DD70EA"/>
    <w:pPr>
      <w:spacing w:after="120"/>
      <w:ind w:left="1800"/>
      <w:contextualSpacing/>
    </w:pPr>
  </w:style>
  <w:style w:type="paragraph" w:styleId="ListNumber">
    <w:name w:val="List Number"/>
    <w:basedOn w:val="Normal"/>
    <w:uiPriority w:val="99"/>
    <w:semiHidden/>
    <w:unhideWhenUsed/>
    <w:rsid w:val="00DD70EA"/>
    <w:pPr>
      <w:numPr>
        <w:numId w:val="6"/>
      </w:numPr>
      <w:contextualSpacing/>
    </w:pPr>
  </w:style>
  <w:style w:type="paragraph" w:styleId="ListNumber2">
    <w:name w:val="List Number 2"/>
    <w:basedOn w:val="Normal"/>
    <w:uiPriority w:val="99"/>
    <w:semiHidden/>
    <w:unhideWhenUsed/>
    <w:rsid w:val="00DD70EA"/>
    <w:pPr>
      <w:numPr>
        <w:numId w:val="7"/>
      </w:numPr>
      <w:contextualSpacing/>
    </w:pPr>
  </w:style>
  <w:style w:type="paragraph" w:styleId="ListNumber3">
    <w:name w:val="List Number 3"/>
    <w:basedOn w:val="Normal"/>
    <w:uiPriority w:val="99"/>
    <w:semiHidden/>
    <w:unhideWhenUsed/>
    <w:rsid w:val="00DD70EA"/>
    <w:pPr>
      <w:numPr>
        <w:numId w:val="8"/>
      </w:numPr>
      <w:contextualSpacing/>
    </w:pPr>
  </w:style>
  <w:style w:type="paragraph" w:styleId="ListNumber4">
    <w:name w:val="List Number 4"/>
    <w:basedOn w:val="Normal"/>
    <w:uiPriority w:val="99"/>
    <w:semiHidden/>
    <w:unhideWhenUsed/>
    <w:rsid w:val="00DD70EA"/>
    <w:pPr>
      <w:numPr>
        <w:numId w:val="9"/>
      </w:numPr>
      <w:contextualSpacing/>
    </w:pPr>
  </w:style>
  <w:style w:type="paragraph" w:styleId="ListNumber5">
    <w:name w:val="List Number 5"/>
    <w:basedOn w:val="Normal"/>
    <w:uiPriority w:val="99"/>
    <w:semiHidden/>
    <w:unhideWhenUsed/>
    <w:rsid w:val="00DD70EA"/>
    <w:pPr>
      <w:numPr>
        <w:numId w:val="10"/>
      </w:numPr>
      <w:contextualSpacing/>
    </w:pPr>
  </w:style>
  <w:style w:type="paragraph" w:styleId="MacroText">
    <w:name w:val="macro"/>
    <w:link w:val="MacroTextChar"/>
    <w:uiPriority w:val="99"/>
    <w:semiHidden/>
    <w:unhideWhenUsed/>
    <w:rsid w:val="00DD70E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DD70EA"/>
    <w:rPr>
      <w:rFonts w:ascii="Consolas" w:hAnsi="Consolas" w:cs="Consolas"/>
      <w:sz w:val="20"/>
      <w:szCs w:val="20"/>
    </w:rPr>
  </w:style>
  <w:style w:type="paragraph" w:styleId="MessageHeader">
    <w:name w:val="Message Header"/>
    <w:basedOn w:val="Normal"/>
    <w:link w:val="MessageHeaderChar"/>
    <w:uiPriority w:val="99"/>
    <w:semiHidden/>
    <w:unhideWhenUsed/>
    <w:rsid w:val="00DD70E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D70EA"/>
    <w:rPr>
      <w:rFonts w:asciiTheme="majorHAnsi" w:eastAsiaTheme="majorEastAsia" w:hAnsiTheme="majorHAnsi" w:cstheme="majorBidi"/>
      <w:sz w:val="24"/>
      <w:szCs w:val="24"/>
      <w:shd w:val="pct20" w:color="auto" w:fill="auto"/>
    </w:rPr>
  </w:style>
  <w:style w:type="paragraph" w:styleId="NoSpacing">
    <w:name w:val="No Spacing"/>
    <w:uiPriority w:val="1"/>
    <w:qFormat/>
    <w:rsid w:val="00DD70EA"/>
    <w:pPr>
      <w:spacing w:after="0" w:line="240" w:lineRule="auto"/>
    </w:pPr>
  </w:style>
  <w:style w:type="paragraph" w:styleId="NormalIndent">
    <w:name w:val="Normal Indent"/>
    <w:basedOn w:val="Normal"/>
    <w:uiPriority w:val="99"/>
    <w:semiHidden/>
    <w:unhideWhenUsed/>
    <w:rsid w:val="00DD70EA"/>
    <w:pPr>
      <w:ind w:left="720"/>
    </w:pPr>
  </w:style>
  <w:style w:type="paragraph" w:customStyle="1" w:styleId="NoteHeading1">
    <w:name w:val="Note Heading1"/>
    <w:basedOn w:val="Normal"/>
    <w:next w:val="Normal"/>
    <w:link w:val="NoteHeadingChar"/>
    <w:uiPriority w:val="99"/>
    <w:semiHidden/>
    <w:unhideWhenUsed/>
    <w:rsid w:val="00DD70EA"/>
    <w:pPr>
      <w:spacing w:after="0" w:line="240" w:lineRule="auto"/>
    </w:pPr>
  </w:style>
  <w:style w:type="character" w:customStyle="1" w:styleId="NoteHeadingChar">
    <w:name w:val="Note Heading Char"/>
    <w:basedOn w:val="DefaultParagraphFont"/>
    <w:link w:val="NoteHeading1"/>
    <w:uiPriority w:val="99"/>
    <w:semiHidden/>
    <w:rsid w:val="00DD70EA"/>
  </w:style>
  <w:style w:type="paragraph" w:styleId="PlainText">
    <w:name w:val="Plain Text"/>
    <w:basedOn w:val="Normal"/>
    <w:link w:val="PlainTextChar"/>
    <w:uiPriority w:val="99"/>
    <w:semiHidden/>
    <w:unhideWhenUsed/>
    <w:rsid w:val="00DD70E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D70EA"/>
    <w:rPr>
      <w:rFonts w:ascii="Consolas" w:hAnsi="Consolas" w:cs="Consolas"/>
      <w:sz w:val="21"/>
      <w:szCs w:val="21"/>
    </w:rPr>
  </w:style>
  <w:style w:type="paragraph" w:styleId="Quote">
    <w:name w:val="Quote"/>
    <w:basedOn w:val="Normal"/>
    <w:next w:val="Normal"/>
    <w:link w:val="QuoteChar"/>
    <w:uiPriority w:val="29"/>
    <w:qFormat/>
    <w:rsid w:val="00DD70EA"/>
    <w:rPr>
      <w:i/>
      <w:iCs/>
      <w:color w:val="000000" w:themeColor="text1"/>
    </w:rPr>
  </w:style>
  <w:style w:type="character" w:customStyle="1" w:styleId="QuoteChar">
    <w:name w:val="Quote Char"/>
    <w:basedOn w:val="DefaultParagraphFont"/>
    <w:link w:val="Quote"/>
    <w:uiPriority w:val="29"/>
    <w:rsid w:val="00DD70EA"/>
    <w:rPr>
      <w:i/>
      <w:iCs/>
      <w:color w:val="000000" w:themeColor="text1"/>
    </w:rPr>
  </w:style>
  <w:style w:type="paragraph" w:styleId="Salutation">
    <w:name w:val="Salutation"/>
    <w:basedOn w:val="Normal"/>
    <w:next w:val="Normal"/>
    <w:link w:val="SalutationChar"/>
    <w:uiPriority w:val="99"/>
    <w:semiHidden/>
    <w:unhideWhenUsed/>
    <w:rsid w:val="00DD70EA"/>
  </w:style>
  <w:style w:type="character" w:customStyle="1" w:styleId="SalutationChar">
    <w:name w:val="Salutation Char"/>
    <w:basedOn w:val="DefaultParagraphFont"/>
    <w:link w:val="Salutation"/>
    <w:uiPriority w:val="99"/>
    <w:semiHidden/>
    <w:rsid w:val="00DD70EA"/>
  </w:style>
  <w:style w:type="paragraph" w:styleId="Signature">
    <w:name w:val="Signature"/>
    <w:basedOn w:val="Normal"/>
    <w:link w:val="SignatureChar"/>
    <w:uiPriority w:val="99"/>
    <w:semiHidden/>
    <w:unhideWhenUsed/>
    <w:rsid w:val="00DD70EA"/>
    <w:pPr>
      <w:spacing w:after="0" w:line="240" w:lineRule="auto"/>
      <w:ind w:left="4320"/>
    </w:pPr>
  </w:style>
  <w:style w:type="character" w:customStyle="1" w:styleId="SignatureChar">
    <w:name w:val="Signature Char"/>
    <w:basedOn w:val="DefaultParagraphFont"/>
    <w:link w:val="Signature"/>
    <w:uiPriority w:val="99"/>
    <w:semiHidden/>
    <w:rsid w:val="00DD70EA"/>
  </w:style>
  <w:style w:type="paragraph" w:styleId="Subtitle">
    <w:name w:val="Subtitle"/>
    <w:basedOn w:val="Normal"/>
    <w:next w:val="Normal"/>
    <w:link w:val="SubtitleChar"/>
    <w:uiPriority w:val="11"/>
    <w:qFormat/>
    <w:rsid w:val="00DD70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70EA"/>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DD70EA"/>
    <w:pPr>
      <w:spacing w:after="0"/>
      <w:ind w:left="220" w:hanging="220"/>
    </w:pPr>
  </w:style>
  <w:style w:type="paragraph" w:styleId="TableofFigures">
    <w:name w:val="table of figures"/>
    <w:basedOn w:val="Normal"/>
    <w:next w:val="Normal"/>
    <w:uiPriority w:val="99"/>
    <w:semiHidden/>
    <w:unhideWhenUsed/>
    <w:rsid w:val="00DD70EA"/>
    <w:pPr>
      <w:spacing w:after="0"/>
    </w:pPr>
  </w:style>
  <w:style w:type="paragraph" w:styleId="Title">
    <w:name w:val="Title"/>
    <w:basedOn w:val="Normal"/>
    <w:next w:val="Normal"/>
    <w:link w:val="TitleChar"/>
    <w:uiPriority w:val="10"/>
    <w:qFormat/>
    <w:rsid w:val="00DD70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70EA"/>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DD70E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D70EA"/>
    <w:pPr>
      <w:spacing w:after="100"/>
    </w:pPr>
  </w:style>
  <w:style w:type="paragraph" w:styleId="TOC2">
    <w:name w:val="toc 2"/>
    <w:basedOn w:val="Normal"/>
    <w:next w:val="Normal"/>
    <w:autoRedefine/>
    <w:uiPriority w:val="39"/>
    <w:semiHidden/>
    <w:unhideWhenUsed/>
    <w:rsid w:val="00DD70EA"/>
    <w:pPr>
      <w:spacing w:after="100"/>
      <w:ind w:left="220"/>
    </w:pPr>
  </w:style>
  <w:style w:type="paragraph" w:styleId="TOC3">
    <w:name w:val="toc 3"/>
    <w:basedOn w:val="Normal"/>
    <w:next w:val="Normal"/>
    <w:autoRedefine/>
    <w:uiPriority w:val="39"/>
    <w:semiHidden/>
    <w:unhideWhenUsed/>
    <w:rsid w:val="00DD70EA"/>
    <w:pPr>
      <w:spacing w:after="100"/>
      <w:ind w:left="440"/>
    </w:pPr>
  </w:style>
  <w:style w:type="paragraph" w:styleId="TOC4">
    <w:name w:val="toc 4"/>
    <w:basedOn w:val="Normal"/>
    <w:next w:val="Normal"/>
    <w:autoRedefine/>
    <w:uiPriority w:val="39"/>
    <w:semiHidden/>
    <w:unhideWhenUsed/>
    <w:rsid w:val="00DD70EA"/>
    <w:pPr>
      <w:spacing w:after="100"/>
      <w:ind w:left="660"/>
    </w:pPr>
  </w:style>
  <w:style w:type="paragraph" w:styleId="TOC5">
    <w:name w:val="toc 5"/>
    <w:basedOn w:val="Normal"/>
    <w:next w:val="Normal"/>
    <w:autoRedefine/>
    <w:uiPriority w:val="39"/>
    <w:semiHidden/>
    <w:unhideWhenUsed/>
    <w:rsid w:val="00DD70EA"/>
    <w:pPr>
      <w:spacing w:after="100"/>
      <w:ind w:left="880"/>
    </w:pPr>
  </w:style>
  <w:style w:type="paragraph" w:styleId="TOC6">
    <w:name w:val="toc 6"/>
    <w:basedOn w:val="Normal"/>
    <w:next w:val="Normal"/>
    <w:autoRedefine/>
    <w:uiPriority w:val="39"/>
    <w:semiHidden/>
    <w:unhideWhenUsed/>
    <w:rsid w:val="00DD70EA"/>
    <w:pPr>
      <w:spacing w:after="100"/>
      <w:ind w:left="1100"/>
    </w:pPr>
  </w:style>
  <w:style w:type="paragraph" w:styleId="TOC7">
    <w:name w:val="toc 7"/>
    <w:basedOn w:val="Normal"/>
    <w:next w:val="Normal"/>
    <w:autoRedefine/>
    <w:uiPriority w:val="39"/>
    <w:semiHidden/>
    <w:unhideWhenUsed/>
    <w:rsid w:val="00DD70EA"/>
    <w:pPr>
      <w:spacing w:after="100"/>
      <w:ind w:left="1320"/>
    </w:pPr>
  </w:style>
  <w:style w:type="paragraph" w:styleId="TOC8">
    <w:name w:val="toc 8"/>
    <w:basedOn w:val="Normal"/>
    <w:next w:val="Normal"/>
    <w:autoRedefine/>
    <w:uiPriority w:val="39"/>
    <w:semiHidden/>
    <w:unhideWhenUsed/>
    <w:rsid w:val="00DD70EA"/>
    <w:pPr>
      <w:spacing w:after="100"/>
      <w:ind w:left="1540"/>
    </w:pPr>
  </w:style>
  <w:style w:type="paragraph" w:styleId="TOC9">
    <w:name w:val="toc 9"/>
    <w:basedOn w:val="Normal"/>
    <w:next w:val="Normal"/>
    <w:autoRedefine/>
    <w:uiPriority w:val="39"/>
    <w:semiHidden/>
    <w:unhideWhenUsed/>
    <w:rsid w:val="00DD70EA"/>
    <w:pPr>
      <w:spacing w:after="100"/>
      <w:ind w:left="1760"/>
    </w:pPr>
  </w:style>
  <w:style w:type="paragraph" w:styleId="TOCHeading">
    <w:name w:val="TOC Heading"/>
    <w:basedOn w:val="Heading1"/>
    <w:next w:val="Normal"/>
    <w:uiPriority w:val="39"/>
    <w:semiHidden/>
    <w:unhideWhenUsed/>
    <w:qFormat/>
    <w:rsid w:val="00DD70EA"/>
    <w:pPr>
      <w:outlineLvl w:val="9"/>
    </w:pPr>
  </w:style>
  <w:style w:type="character" w:customStyle="1" w:styleId="apple-converted-space">
    <w:name w:val="apple-converted-space"/>
    <w:basedOn w:val="DefaultParagraphFont"/>
    <w:rsid w:val="00F74263"/>
  </w:style>
  <w:style w:type="character" w:styleId="Hyperlink">
    <w:name w:val="Hyperlink"/>
    <w:basedOn w:val="DefaultParagraphFont"/>
    <w:uiPriority w:val="99"/>
    <w:semiHidden/>
    <w:unhideWhenUsed/>
    <w:rsid w:val="00F74263"/>
    <w:rPr>
      <w:color w:val="0000FF"/>
      <w:u w:val="single"/>
    </w:rPr>
  </w:style>
  <w:style w:type="paragraph" w:customStyle="1" w:styleId="Definitions">
    <w:name w:val="Definitions"/>
    <w:basedOn w:val="Heading2"/>
    <w:qFormat/>
    <w:rsid w:val="0036688D"/>
    <w:pPr>
      <w:keepNext w:val="0"/>
      <w:keepLines w:val="0"/>
      <w:numPr>
        <w:numId w:val="16"/>
      </w:numPr>
      <w:autoSpaceDE w:val="0"/>
      <w:autoSpaceDN w:val="0"/>
      <w:adjustRightInd w:val="0"/>
      <w:spacing w:before="0" w:after="240" w:line="240" w:lineRule="auto"/>
      <w:ind w:left="1440" w:hanging="720"/>
      <w:jc w:val="both"/>
    </w:pPr>
    <w:rPr>
      <w:rFonts w:ascii="Times New Roman" w:eastAsia="Times New Roman" w:hAnsi="Times New Roman" w:cs="Times New Roman"/>
      <w:b w:val="0"/>
      <w:bCs w:val="0"/>
      <w:snapToGrid w:val="0"/>
      <w:color w:val="000000"/>
      <w:w w:val="0"/>
      <w:sz w:val="24"/>
      <w:szCs w:val="24"/>
      <w:u w:color="000000"/>
    </w:rPr>
  </w:style>
  <w:style w:type="character" w:styleId="FootnoteReference">
    <w:name w:val="footnote reference"/>
    <w:uiPriority w:val="99"/>
    <w:rsid w:val="00D50570"/>
    <w:rPr>
      <w:vertAlign w:val="superscript"/>
    </w:rPr>
  </w:style>
  <w:style w:type="table" w:customStyle="1" w:styleId="TableGrid1">
    <w:name w:val="Table Grid1"/>
    <w:basedOn w:val="TableNormal"/>
    <w:next w:val="TableGrid"/>
    <w:rsid w:val="00417F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7</Pages>
  <Words>2003</Words>
  <Characters>11682</Characters>
  <DocSecurity>0</DocSecurity>
  <PresentationFormat/>
  <Lines>614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revision>1</cp:revision>
</cp:coreProperties>
</file>